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before="312" w:beforeLines="100" w:line="440" w:lineRule="exact"/>
        <w:jc w:val="right"/>
        <w:rPr>
          <w:rFonts w:ascii="Times New Roman" w:hAnsi="Times New Roman" w:eastAsia="楷体_GB2312"/>
          <w:bCs/>
          <w:szCs w:val="21"/>
        </w:rPr>
      </w:pPr>
    </w:p>
    <w:p>
      <w:pPr>
        <w:wordWrap w:val="0"/>
        <w:spacing w:before="312" w:beforeLines="100" w:line="440" w:lineRule="exact"/>
        <w:jc w:val="right"/>
        <w:rPr>
          <w:rFonts w:ascii="Times New Roman" w:hAnsi="Times New Roman" w:eastAsia="楷体_GB2312"/>
          <w:bCs/>
          <w:szCs w:val="21"/>
        </w:rPr>
      </w:pPr>
    </w:p>
    <w:p>
      <w:pPr>
        <w:wordWrap w:val="0"/>
        <w:spacing w:before="312" w:beforeLines="100" w:line="440" w:lineRule="exact"/>
        <w:jc w:val="right"/>
        <w:rPr>
          <w:rFonts w:ascii="Times New Roman" w:hAnsi="Times New Roman" w:eastAsia="楷体_GB2312"/>
          <w:bCs/>
          <w:szCs w:val="21"/>
        </w:rPr>
      </w:pPr>
      <w:r>
        <w:rPr>
          <w:rFonts w:hint="eastAsia" w:ascii="仿宋" w:hAnsi="仿宋" w:eastAsia="仿宋" w:cs="仿宋"/>
          <w:bCs/>
          <w:sz w:val="24"/>
          <w:szCs w:val="24"/>
        </w:rPr>
        <w:t>邵院教通[201</w:t>
      </w:r>
      <w:r>
        <w:rPr>
          <w:rFonts w:hint="eastAsia" w:ascii="仿宋" w:hAnsi="仿宋" w:eastAsia="仿宋" w:cs="仿宋"/>
          <w:bCs/>
          <w:sz w:val="24"/>
          <w:szCs w:val="24"/>
          <w:lang w:val="en-US" w:eastAsia="zh-CN"/>
        </w:rPr>
        <w:t>7</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88</w:t>
      </w:r>
      <w:r>
        <w:rPr>
          <w:rFonts w:hint="eastAsia" w:ascii="仿宋" w:hAnsi="仿宋" w:eastAsia="仿宋" w:cs="仿宋"/>
          <w:bCs/>
          <w:sz w:val="24"/>
          <w:szCs w:val="24"/>
        </w:rPr>
        <w:t>号</w:t>
      </w:r>
    </w:p>
    <w:p>
      <w:pPr>
        <w:spacing w:before="156" w:beforeLines="50" w:after="156" w:afterLines="50" w:line="440" w:lineRule="exact"/>
        <w:jc w:val="center"/>
        <w:rPr>
          <w:rFonts w:hint="eastAsia" w:ascii="黑体" w:hAnsi="黑体" w:eastAsia="黑体" w:cs="黑体"/>
          <w:bCs/>
          <w:sz w:val="36"/>
          <w:szCs w:val="36"/>
        </w:rPr>
      </w:pPr>
      <w:r>
        <w:rPr>
          <w:rFonts w:hint="eastAsia" w:ascii="黑体" w:hAnsi="黑体" w:eastAsia="黑体" w:cs="黑体"/>
          <w:bCs/>
          <w:sz w:val="36"/>
          <w:szCs w:val="36"/>
        </w:rPr>
        <w:t>关于加强冬季实验室安全</w:t>
      </w:r>
      <w:bookmarkStart w:id="0" w:name="_GoBack"/>
      <w:bookmarkEnd w:id="0"/>
      <w:r>
        <w:rPr>
          <w:rFonts w:hint="eastAsia" w:ascii="黑体" w:hAnsi="黑体" w:eastAsia="黑体" w:cs="黑体"/>
          <w:bCs/>
          <w:sz w:val="36"/>
          <w:szCs w:val="36"/>
        </w:rPr>
        <w:t>管理的通知</w:t>
      </w:r>
    </w:p>
    <w:p>
      <w:pPr>
        <w:spacing w:line="560" w:lineRule="atLeast"/>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各学院及相关单位</w:t>
      </w:r>
      <w:r>
        <w:rPr>
          <w:rFonts w:hint="eastAsia" w:ascii="宋体" w:hAnsi="宋体" w:eastAsia="宋体" w:cs="宋体"/>
          <w:color w:val="333333"/>
          <w:sz w:val="24"/>
          <w:szCs w:val="24"/>
          <w:lang w:val="en" w:eastAsia="zh-CN"/>
        </w:rPr>
        <w:t>：</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随着冬季的到来</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天气变得寒冷干燥</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容易发生火灾、爆炸及通风不畅造成的中毒等事故</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为做好冬季实验室安全工作</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预防和遏制事故发生</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保证正常的教学秩序</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请各单位做好相关安全工作。</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US" w:eastAsia="zh-CN"/>
        </w:rPr>
        <w:t>1</w:t>
      </w:r>
      <w:r>
        <w:rPr>
          <w:rFonts w:hint="eastAsia" w:ascii="宋体" w:hAnsi="宋体" w:eastAsia="宋体" w:cs="宋体"/>
          <w:color w:val="333333"/>
          <w:sz w:val="24"/>
          <w:szCs w:val="24"/>
          <w:lang w:val="en"/>
        </w:rPr>
        <w:t>、高度重视实验室安全工作。各单位遵循“谁使用</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谁负责</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谁主管</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谁负责”的原则</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树立“安全第一</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预防为主”的意识</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积极开展实验室安全自查自纠工作</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对安全隐患务必做到即知即改、不留隐患</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 xml:space="preserve">严防各类安全事故。 </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2、加强实验室安全教育工作。各单位要认真开展以实验室安全为主题的各类教育及学习活动</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进一步提高师生的安全素质和自防自救能力</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形成全体师生员工共同关注实验室安全工作的良好氛围。落实好应急疏散演练制度</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 xml:space="preserve">开展实战型应急演练。 </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3、扎实抓好实验室的安全用电工作。由于气温下降</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实验室内违规使用电器情况有所增加</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各单位要引起高度重视</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严格用电管理</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坚决杜绝违规使用</w:t>
      </w:r>
      <w:r>
        <w:rPr>
          <w:rFonts w:hint="eastAsia" w:ascii="宋体" w:hAnsi="宋体" w:eastAsia="宋体" w:cs="宋体"/>
          <w:color w:val="333333"/>
          <w:sz w:val="24"/>
          <w:szCs w:val="24"/>
          <w:lang w:val="en-US" w:eastAsia="zh-CN"/>
        </w:rPr>
        <w:t>大概率</w:t>
      </w:r>
      <w:r>
        <w:rPr>
          <w:rFonts w:hint="eastAsia" w:ascii="宋体" w:hAnsi="宋体" w:eastAsia="宋体" w:cs="宋体"/>
          <w:color w:val="333333"/>
          <w:sz w:val="24"/>
          <w:szCs w:val="24"/>
          <w:lang w:val="en"/>
        </w:rPr>
        <w:t>电暖气、电炉等设备</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不得使用学校正常配置以外的大功率电器</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不得使用有安全隐患的设备</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实验室严禁乱拉乱接电线离开实验室之前要认真检查水、电、气是否已切断和关闭</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 xml:space="preserve">门窗是否关好。 </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4、加强对易燃易爆等危险品的管理工作。各单位要对严格落实国家有关剧毒、易燃、易爆等危险品使用的管理制度</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确保此类危险品的购置手续齐全、领用符合规范、存放保管安全。</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5、做好特种设备、压力容器管理工作。各单位要认真做好实验室安装和存放的特种设备及压力容器的检查、检修工作</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避免特种设备引发灾害事故</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严防压力容器爆炸和各种气体</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尤其是有害气体泄露。</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 xml:space="preserve"> 6、做好实验室通风工作。由于冬季寒冷</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实验室门窗密闭一般都比较严实</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这样易造成实验过程有毒有害气体的集聚</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因此</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各单位实验室要定时做好通风换气</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并加强对易燃易爆气体管道的检查</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防止可燃气体在室内集聚。</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 xml:space="preserve"> 7、做好实验室废弃物收集处理工作。各单位按照化学废弃物收集处理的规定对实验室的化学废弃物进行回收处理</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 xml:space="preserve">试剂空瓶按指定方式回收不得随意丢弃。 </w:t>
      </w:r>
    </w:p>
    <w:p>
      <w:pPr>
        <w:spacing w:line="560" w:lineRule="atLeast"/>
        <w:ind w:firstLine="480" w:firstLineChars="200"/>
        <w:rPr>
          <w:rFonts w:hint="eastAsia" w:ascii="宋体" w:hAnsi="宋体" w:eastAsia="宋体" w:cs="宋体"/>
          <w:color w:val="333333"/>
          <w:sz w:val="24"/>
          <w:szCs w:val="24"/>
          <w:lang w:val="en"/>
        </w:rPr>
      </w:pPr>
      <w:r>
        <w:rPr>
          <w:rFonts w:hint="eastAsia" w:ascii="宋体" w:hAnsi="宋体" w:eastAsia="宋体" w:cs="宋体"/>
          <w:color w:val="333333"/>
          <w:sz w:val="24"/>
          <w:szCs w:val="24"/>
          <w:lang w:val="en"/>
        </w:rPr>
        <w:t>8、</w:t>
      </w:r>
      <w:r>
        <w:rPr>
          <w:rFonts w:hint="eastAsia" w:ascii="宋体" w:hAnsi="宋体" w:eastAsia="宋体" w:cs="宋体"/>
          <w:color w:val="333333"/>
          <w:sz w:val="24"/>
          <w:szCs w:val="24"/>
          <w:lang w:val="en-US" w:eastAsia="zh-CN"/>
        </w:rPr>
        <w:t>教务处</w:t>
      </w:r>
      <w:r>
        <w:rPr>
          <w:rFonts w:hint="eastAsia" w:ascii="宋体" w:hAnsi="宋体" w:eastAsia="宋体" w:cs="宋体"/>
          <w:color w:val="333333"/>
          <w:sz w:val="24"/>
          <w:szCs w:val="24"/>
          <w:lang w:val="en"/>
        </w:rPr>
        <w:t>将会同学校相关职能部门对各单位冬季实验室安全管理工作进行现场督察</w:t>
      </w:r>
      <w:r>
        <w:rPr>
          <w:rFonts w:hint="eastAsia" w:ascii="宋体" w:hAnsi="宋体" w:eastAsia="宋体" w:cs="宋体"/>
          <w:color w:val="333333"/>
          <w:sz w:val="24"/>
          <w:szCs w:val="24"/>
          <w:lang w:val="en" w:eastAsia="zh-CN"/>
        </w:rPr>
        <w:t>，</w:t>
      </w:r>
      <w:r>
        <w:rPr>
          <w:rFonts w:hint="eastAsia" w:ascii="宋体" w:hAnsi="宋体" w:eastAsia="宋体" w:cs="宋体"/>
          <w:color w:val="333333"/>
          <w:sz w:val="24"/>
          <w:szCs w:val="24"/>
          <w:lang w:val="en"/>
        </w:rPr>
        <w:t>具体时间另行通知。</w:t>
      </w:r>
    </w:p>
    <w:p>
      <w:pPr>
        <w:spacing w:line="560" w:lineRule="atLeast"/>
        <w:ind w:firstLine="560" w:firstLineChars="200"/>
        <w:rPr>
          <w:rFonts w:hint="eastAsia" w:eastAsia="宋体"/>
          <w:color w:val="000000"/>
          <w:sz w:val="28"/>
          <w:szCs w:val="28"/>
          <w:lang w:val="en-US" w:eastAsia="zh-CN"/>
        </w:rPr>
      </w:pPr>
      <w:r>
        <w:rPr>
          <w:rFonts w:hint="eastAsia" w:eastAsia="宋体"/>
          <w:color w:val="000000"/>
          <w:sz w:val="28"/>
          <w:szCs w:val="28"/>
        </w:rPr>
        <w:t xml:space="preserve"> </w:t>
      </w:r>
      <w:r>
        <w:rPr>
          <w:rFonts w:hint="eastAsia" w:eastAsia="宋体"/>
          <w:color w:val="000000"/>
          <w:sz w:val="28"/>
          <w:szCs w:val="28"/>
          <w:lang w:val="en-US" w:eastAsia="zh-CN"/>
        </w:rPr>
        <w:t xml:space="preserve">                                       </w:t>
      </w:r>
    </w:p>
    <w:p>
      <w:pPr>
        <w:spacing w:line="560" w:lineRule="atLeast"/>
        <w:ind w:firstLine="6160" w:firstLineChars="2200"/>
        <w:rPr>
          <w:rFonts w:hint="eastAsia" w:eastAsia="宋体"/>
          <w:color w:val="000000"/>
          <w:sz w:val="28"/>
          <w:szCs w:val="28"/>
        </w:rPr>
      </w:pPr>
      <w:r>
        <w:rPr>
          <w:rFonts w:hint="eastAsia" w:ascii="楷体_GB2312" w:hAnsi="楷体_GB2312" w:eastAsia="楷体_GB2312" w:cs="楷体_GB2312"/>
          <w:color w:val="000000"/>
          <w:sz w:val="28"/>
          <w:szCs w:val="28"/>
        </w:rPr>
        <w:t>邵阳学院教务处</w:t>
      </w:r>
    </w:p>
    <w:p>
      <w:pPr>
        <w:spacing w:line="560" w:lineRule="atLeast"/>
        <w:ind w:firstLine="560" w:firstLineChars="200"/>
        <w:jc w:val="center"/>
        <w:rPr>
          <w:rFonts w:hint="eastAsia" w:eastAsia="宋体" w:cs="Arial"/>
          <w:color w:val="333333"/>
          <w:sz w:val="28"/>
          <w:szCs w:val="28"/>
          <w:lang w:val="en-US" w:eastAsia="zh-CN"/>
        </w:rPr>
      </w:pPr>
      <w:r>
        <w:rPr>
          <w:rFonts w:hint="eastAsia" w:eastAsia="宋体"/>
          <w:color w:val="000000"/>
          <w:sz w:val="28"/>
          <w:szCs w:val="28"/>
        </w:rPr>
        <w:t xml:space="preserve">                                     </w:t>
      </w:r>
      <w:r>
        <w:rPr>
          <w:rFonts w:hint="eastAsia" w:ascii="楷体_GB2312" w:hAnsi="楷体_GB2312" w:eastAsia="楷体_GB2312" w:cs="楷体_GB2312"/>
          <w:color w:val="000000"/>
          <w:sz w:val="24"/>
          <w:szCs w:val="24"/>
        </w:rPr>
        <w:t xml:space="preserve">  201</w:t>
      </w:r>
      <w:r>
        <w:rPr>
          <w:rFonts w:hint="eastAsia" w:ascii="楷体_GB2312" w:hAnsi="楷体_GB2312" w:eastAsia="楷体_GB2312" w:cs="楷体_GB2312"/>
          <w:color w:val="000000"/>
          <w:sz w:val="24"/>
          <w:szCs w:val="24"/>
          <w:lang w:val="en-US" w:eastAsia="zh-CN"/>
        </w:rPr>
        <w:t>7</w:t>
      </w:r>
      <w:r>
        <w:rPr>
          <w:rFonts w:hint="eastAsia" w:ascii="楷体_GB2312" w:hAnsi="楷体_GB2312" w:eastAsia="楷体_GB2312" w:cs="楷体_GB2312"/>
          <w:color w:val="000000"/>
          <w:sz w:val="24"/>
          <w:szCs w:val="24"/>
        </w:rPr>
        <w:t>年</w:t>
      </w:r>
      <w:r>
        <w:rPr>
          <w:rFonts w:hint="eastAsia" w:ascii="楷体_GB2312" w:hAnsi="楷体_GB2312" w:eastAsia="楷体_GB2312" w:cs="楷体_GB2312"/>
          <w:color w:val="000000"/>
          <w:sz w:val="24"/>
          <w:szCs w:val="24"/>
          <w:lang w:val="en-US" w:eastAsia="zh-CN"/>
        </w:rPr>
        <w:t>12</w:t>
      </w:r>
      <w:r>
        <w:rPr>
          <w:rFonts w:hint="eastAsia" w:ascii="楷体_GB2312" w:hAnsi="楷体_GB2312" w:eastAsia="楷体_GB2312" w:cs="楷体_GB2312"/>
          <w:color w:val="000000"/>
          <w:sz w:val="24"/>
          <w:szCs w:val="24"/>
        </w:rPr>
        <w:t>月</w:t>
      </w:r>
      <w:r>
        <w:rPr>
          <w:rFonts w:hint="eastAsia" w:ascii="楷体_GB2312" w:hAnsi="楷体_GB2312" w:eastAsia="楷体_GB2312" w:cs="楷体_GB2312"/>
          <w:color w:val="000000"/>
          <w:sz w:val="24"/>
          <w:szCs w:val="24"/>
          <w:lang w:val="en-US" w:eastAsia="zh-CN"/>
        </w:rPr>
        <w:t>19</w:t>
      </w:r>
      <w:r>
        <w:rPr>
          <w:rFonts w:hint="eastAsia" w:ascii="楷体_GB2312" w:hAnsi="楷体_GB2312" w:eastAsia="楷体_GB2312" w:cs="楷体_GB2312"/>
          <w:color w:val="00000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964BF"/>
    <w:rsid w:val="07B823D9"/>
    <w:rsid w:val="09B75149"/>
    <w:rsid w:val="1BD53F97"/>
    <w:rsid w:val="244E20E5"/>
    <w:rsid w:val="313563FD"/>
    <w:rsid w:val="45487119"/>
    <w:rsid w:val="4FF964BF"/>
    <w:rsid w:val="66A5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2017-12-15T07:24:00Z</dcterms:created>
  <dc:creator>幸福春天1416626974</dc:creator>
  <cp:lastModifiedBy>Administrator</cp:lastModifiedBy>
  <dcterms:modified xsi:type="dcterms:W3CDTF">2017-12-19T01:05:55Z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