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AA2" w:rsidRDefault="004D6AA2">
      <w:pPr>
        <w:jc w:val="center"/>
        <w:rPr>
          <w:rFonts w:hint="eastAsia"/>
          <w:sz w:val="48"/>
          <w:szCs w:val="48"/>
        </w:rPr>
      </w:pPr>
    </w:p>
    <w:p w:rsidR="004D6AA2" w:rsidRDefault="004D6AA2">
      <w:pPr>
        <w:jc w:val="center"/>
        <w:rPr>
          <w:b/>
          <w:sz w:val="32"/>
          <w:szCs w:val="32"/>
        </w:rPr>
      </w:pPr>
    </w:p>
    <w:p w:rsidR="004D6AA2" w:rsidRDefault="004D6AA2">
      <w:pPr>
        <w:rPr>
          <w:b/>
          <w:sz w:val="32"/>
          <w:szCs w:val="32"/>
        </w:rPr>
      </w:pPr>
    </w:p>
    <w:p w:rsidR="004D6AA2" w:rsidRDefault="00866370" w:rsidP="00866370">
      <w:pPr>
        <w:wordWrap w:val="0"/>
        <w:spacing w:beforeLines="100" w:before="312" w:afterLines="50" w:after="156"/>
        <w:jc w:val="right"/>
        <w:rPr>
          <w:rFonts w:ascii="仿宋" w:eastAsia="仿宋" w:hAnsi="仿宋"/>
          <w:spacing w:val="6"/>
          <w:sz w:val="24"/>
          <w:szCs w:val="24"/>
        </w:rPr>
      </w:pPr>
      <w:r>
        <w:rPr>
          <w:rFonts w:ascii="仿宋" w:eastAsia="仿宋" w:hAnsi="仿宋" w:hint="eastAsia"/>
          <w:spacing w:val="6"/>
          <w:sz w:val="24"/>
          <w:szCs w:val="24"/>
        </w:rPr>
        <w:t>邵院教通</w:t>
      </w:r>
      <w:r>
        <w:rPr>
          <w:rFonts w:ascii="Arial Unicode MS" w:eastAsia="Arial Unicode MS" w:hAnsi="Arial Unicode MS" w:cs="Arial Unicode MS" w:hint="eastAsia"/>
          <w:spacing w:val="6"/>
          <w:sz w:val="24"/>
          <w:szCs w:val="24"/>
        </w:rPr>
        <w:t>〔</w:t>
      </w:r>
      <w:r>
        <w:rPr>
          <w:rFonts w:ascii="仿宋" w:eastAsia="仿宋" w:hAnsi="仿宋" w:hint="eastAsia"/>
          <w:spacing w:val="6"/>
          <w:sz w:val="24"/>
          <w:szCs w:val="24"/>
        </w:rPr>
        <w:t>2015</w:t>
      </w:r>
      <w:r>
        <w:rPr>
          <w:rFonts w:ascii="Arial Unicode MS" w:eastAsia="Arial Unicode MS" w:hAnsi="Arial Unicode MS" w:cs="Arial Unicode MS" w:hint="eastAsia"/>
          <w:spacing w:val="6"/>
          <w:sz w:val="24"/>
          <w:szCs w:val="24"/>
        </w:rPr>
        <w:t>〕</w:t>
      </w:r>
      <w:r>
        <w:rPr>
          <w:rFonts w:ascii="仿宋" w:eastAsia="仿宋" w:hAnsi="仿宋" w:hint="eastAsia"/>
          <w:spacing w:val="6"/>
          <w:sz w:val="24"/>
          <w:szCs w:val="24"/>
        </w:rPr>
        <w:t>41</w:t>
      </w:r>
      <w:r>
        <w:rPr>
          <w:rFonts w:ascii="仿宋" w:eastAsia="仿宋" w:hAnsi="仿宋" w:hint="eastAsia"/>
          <w:spacing w:val="6"/>
          <w:sz w:val="24"/>
          <w:szCs w:val="24"/>
        </w:rPr>
        <w:t>号</w:t>
      </w:r>
    </w:p>
    <w:p w:rsidR="004D6AA2" w:rsidRPr="00866370" w:rsidRDefault="00866370">
      <w:pPr>
        <w:jc w:val="center"/>
        <w:rPr>
          <w:rFonts w:ascii="黑体" w:eastAsia="黑体"/>
          <w:sz w:val="36"/>
          <w:szCs w:val="36"/>
        </w:rPr>
      </w:pPr>
      <w:r w:rsidRPr="00866370">
        <w:rPr>
          <w:rFonts w:ascii="黑体" w:eastAsia="黑体" w:hint="eastAsia"/>
          <w:sz w:val="36"/>
          <w:szCs w:val="36"/>
        </w:rPr>
        <w:t>关于教师个人空间建设立项</w:t>
      </w:r>
      <w:r w:rsidRPr="00866370">
        <w:rPr>
          <w:rFonts w:ascii="黑体" w:eastAsia="黑体"/>
          <w:sz w:val="36"/>
          <w:szCs w:val="36"/>
        </w:rPr>
        <w:t>项目</w:t>
      </w:r>
      <w:r w:rsidRPr="00866370">
        <w:rPr>
          <w:rFonts w:ascii="黑体" w:eastAsia="黑体" w:hint="eastAsia"/>
          <w:sz w:val="36"/>
          <w:szCs w:val="36"/>
        </w:rPr>
        <w:t>结题检查验收的</w:t>
      </w:r>
    </w:p>
    <w:p w:rsidR="004D6AA2" w:rsidRPr="00866370" w:rsidRDefault="00866370">
      <w:pPr>
        <w:jc w:val="center"/>
        <w:rPr>
          <w:color w:val="000000"/>
          <w:sz w:val="36"/>
          <w:szCs w:val="36"/>
        </w:rPr>
      </w:pPr>
      <w:r w:rsidRPr="00866370">
        <w:rPr>
          <w:rFonts w:ascii="黑体" w:eastAsia="黑体" w:hint="eastAsia"/>
          <w:sz w:val="36"/>
          <w:szCs w:val="36"/>
        </w:rPr>
        <w:t>通</w:t>
      </w:r>
      <w:r w:rsidRPr="00866370">
        <w:rPr>
          <w:rFonts w:ascii="黑体" w:eastAsia="黑体" w:hint="eastAsia"/>
          <w:sz w:val="36"/>
          <w:szCs w:val="36"/>
        </w:rPr>
        <w:t xml:space="preserve">  </w:t>
      </w:r>
      <w:r w:rsidRPr="00866370">
        <w:rPr>
          <w:rFonts w:ascii="黑体" w:eastAsia="黑体" w:hint="eastAsia"/>
          <w:sz w:val="36"/>
          <w:szCs w:val="36"/>
        </w:rPr>
        <w:t>报</w:t>
      </w:r>
    </w:p>
    <w:p w:rsidR="004D6AA2" w:rsidRDefault="0086637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各系（部、院）：</w:t>
      </w:r>
    </w:p>
    <w:p w:rsidR="004D6AA2" w:rsidRDefault="00866370">
      <w:pPr>
        <w:widowControl/>
        <w:spacing w:line="400" w:lineRule="exact"/>
        <w:ind w:firstLine="480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24"/>
          <w:szCs w:val="24"/>
        </w:rPr>
        <w:t>根据《关于开展教师个人空间建设已立项项目检查验收的通知》（邵院教通</w:t>
      </w:r>
      <w:r>
        <w:rPr>
          <w:rFonts w:ascii="宋体" w:hAnsi="宋体" w:cs="宋体" w:hint="eastAsia"/>
          <w:kern w:val="0"/>
          <w:sz w:val="24"/>
          <w:szCs w:val="24"/>
        </w:rPr>
        <w:t>[2015]16</w:t>
      </w:r>
      <w:r>
        <w:rPr>
          <w:rFonts w:ascii="宋体" w:hAnsi="宋体" w:cs="宋体" w:hint="eastAsia"/>
          <w:kern w:val="0"/>
          <w:sz w:val="24"/>
          <w:szCs w:val="24"/>
        </w:rPr>
        <w:t>号）要求，教务处和网络信息中心组织相关人员于</w:t>
      </w:r>
      <w:r>
        <w:rPr>
          <w:rFonts w:ascii="宋体" w:hAnsi="宋体" w:cs="宋体" w:hint="eastAsia"/>
          <w:kern w:val="0"/>
          <w:sz w:val="24"/>
          <w:szCs w:val="24"/>
        </w:rPr>
        <w:t>2015</w:t>
      </w:r>
      <w:r>
        <w:rPr>
          <w:rFonts w:ascii="宋体" w:hAnsi="宋体" w:cs="宋体" w:hint="eastAsia"/>
          <w:kern w:val="0"/>
          <w:sz w:val="24"/>
          <w:szCs w:val="24"/>
        </w:rPr>
        <w:t>年</w:t>
      </w:r>
      <w:r>
        <w:rPr>
          <w:rFonts w:ascii="宋体" w:hAnsi="宋体" w:cs="宋体"/>
          <w:kern w:val="0"/>
          <w:sz w:val="24"/>
          <w:szCs w:val="24"/>
        </w:rPr>
        <w:t>5</w:t>
      </w:r>
      <w:r>
        <w:rPr>
          <w:rFonts w:ascii="宋体" w:hAnsi="宋体" w:cs="宋体" w:hint="eastAsia"/>
          <w:kern w:val="0"/>
          <w:sz w:val="24"/>
          <w:szCs w:val="24"/>
        </w:rPr>
        <w:t>月对</w:t>
      </w:r>
      <w:r>
        <w:rPr>
          <w:rFonts w:ascii="宋体" w:hAnsi="宋体" w:cs="宋体" w:hint="eastAsia"/>
          <w:kern w:val="0"/>
          <w:sz w:val="24"/>
          <w:szCs w:val="24"/>
        </w:rPr>
        <w:t>2014</w:t>
      </w:r>
      <w:r>
        <w:rPr>
          <w:rFonts w:ascii="宋体" w:hAnsi="宋体" w:cs="宋体" w:hint="eastAsia"/>
          <w:kern w:val="0"/>
          <w:sz w:val="24"/>
          <w:szCs w:val="24"/>
        </w:rPr>
        <w:t>年教师个人空间建设立项项目进行结题检查验收，现将情况通报如下：</w:t>
      </w:r>
    </w:p>
    <w:p w:rsidR="004D6AA2" w:rsidRDefault="00866370">
      <w:pPr>
        <w:widowControl/>
        <w:spacing w:line="400" w:lineRule="exact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Calibri"/>
          <w:b/>
          <w:kern w:val="0"/>
          <w:sz w:val="24"/>
          <w:szCs w:val="24"/>
        </w:rPr>
        <w:t>   </w:t>
      </w:r>
      <w:r>
        <w:rPr>
          <w:rFonts w:ascii="宋体" w:hAnsi="宋体" w:cs="宋体" w:hint="eastAsia"/>
          <w:b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b/>
          <w:kern w:val="0"/>
          <w:sz w:val="24"/>
          <w:szCs w:val="24"/>
        </w:rPr>
        <w:t>一、基本情况</w:t>
      </w:r>
    </w:p>
    <w:p w:rsidR="004D6AA2" w:rsidRDefault="00866370">
      <w:pPr>
        <w:pStyle w:val="a4"/>
        <w:spacing w:line="400" w:lineRule="exact"/>
        <w:ind w:firstLineChars="200" w:firstLine="480"/>
      </w:pPr>
      <w:r>
        <w:rPr>
          <w:rFonts w:ascii="宋体" w:hAnsi="宋体" w:cs="宋体" w:hint="eastAsia"/>
          <w:kern w:val="0"/>
          <w:sz w:val="24"/>
          <w:szCs w:val="24"/>
        </w:rPr>
        <w:t>2014</w:t>
      </w:r>
      <w:r>
        <w:rPr>
          <w:rFonts w:ascii="宋体" w:hAnsi="宋体" w:cs="宋体" w:hint="eastAsia"/>
          <w:kern w:val="0"/>
          <w:sz w:val="24"/>
          <w:szCs w:val="24"/>
        </w:rPr>
        <w:t>年立项的教师个人空间共</w:t>
      </w:r>
      <w:r>
        <w:rPr>
          <w:rFonts w:ascii="宋体" w:hAnsi="宋体" w:cs="宋体" w:hint="eastAsia"/>
          <w:kern w:val="0"/>
          <w:sz w:val="24"/>
          <w:szCs w:val="24"/>
        </w:rPr>
        <w:t>58</w:t>
      </w:r>
      <w:r>
        <w:rPr>
          <w:rFonts w:ascii="宋体" w:hAnsi="宋体" w:cs="宋体" w:hint="eastAsia"/>
          <w:kern w:val="0"/>
          <w:sz w:val="24"/>
          <w:szCs w:val="24"/>
        </w:rPr>
        <w:t>项，其中</w:t>
      </w:r>
      <w:r>
        <w:rPr>
          <w:rFonts w:ascii="宋体" w:hAnsi="宋体" w:cs="宋体" w:hint="eastAsia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项因项目负责人调离学校、</w:t>
      </w:r>
      <w:r>
        <w:rPr>
          <w:rFonts w:ascii="宋体" w:hAnsi="宋体" w:cs="宋体" w:hint="eastAsia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项因项目负责人退休而终止，共</w:t>
      </w:r>
      <w:r>
        <w:rPr>
          <w:rFonts w:ascii="宋体" w:hAnsi="宋体" w:cs="宋体" w:hint="eastAsia"/>
          <w:kern w:val="0"/>
          <w:sz w:val="24"/>
          <w:szCs w:val="24"/>
        </w:rPr>
        <w:t>55</w:t>
      </w:r>
      <w:r>
        <w:rPr>
          <w:rFonts w:ascii="宋体" w:hAnsi="宋体" w:cs="宋体" w:hint="eastAsia"/>
          <w:kern w:val="0"/>
          <w:sz w:val="24"/>
          <w:szCs w:val="24"/>
        </w:rPr>
        <w:t>项参与结题检查验收。经过评审与量化打分，</w:t>
      </w:r>
      <w:r>
        <w:rPr>
          <w:rFonts w:ascii="宋体" w:hAnsi="宋体" w:cs="宋体" w:hint="eastAsia"/>
          <w:kern w:val="0"/>
          <w:sz w:val="24"/>
          <w:szCs w:val="24"/>
        </w:rPr>
        <w:t>48</w:t>
      </w:r>
      <w:r>
        <w:rPr>
          <w:rFonts w:ascii="宋体" w:hAnsi="宋体" w:cs="宋体" w:hint="eastAsia"/>
          <w:kern w:val="0"/>
          <w:sz w:val="24"/>
          <w:szCs w:val="24"/>
        </w:rPr>
        <w:t>项</w:t>
      </w:r>
      <w:r>
        <w:rPr>
          <w:rFonts w:ascii="宋体" w:hAnsi="宋体" w:cs="宋体"/>
          <w:kern w:val="0"/>
          <w:sz w:val="24"/>
          <w:szCs w:val="24"/>
        </w:rPr>
        <w:t>通过</w:t>
      </w:r>
      <w:r>
        <w:rPr>
          <w:rFonts w:ascii="宋体" w:hAnsi="宋体" w:cs="宋体" w:hint="eastAsia"/>
          <w:kern w:val="0"/>
          <w:sz w:val="24"/>
          <w:szCs w:val="24"/>
        </w:rPr>
        <w:t>结题</w:t>
      </w:r>
      <w:r>
        <w:rPr>
          <w:rFonts w:ascii="宋体" w:hAnsi="宋体" w:cs="宋体"/>
          <w:kern w:val="0"/>
          <w:sz w:val="24"/>
          <w:szCs w:val="24"/>
        </w:rPr>
        <w:t>验收</w:t>
      </w:r>
      <w:r>
        <w:rPr>
          <w:rFonts w:ascii="宋体" w:hAnsi="宋体" w:cs="宋体" w:hint="eastAsia"/>
          <w:kern w:val="0"/>
          <w:sz w:val="24"/>
          <w:szCs w:val="24"/>
        </w:rPr>
        <w:t>，</w:t>
      </w:r>
      <w:r>
        <w:rPr>
          <w:rFonts w:ascii="宋体" w:hAnsi="宋体" w:cs="宋体" w:hint="eastAsia"/>
          <w:kern w:val="0"/>
          <w:sz w:val="24"/>
          <w:szCs w:val="24"/>
        </w:rPr>
        <w:t>7</w:t>
      </w:r>
      <w:r>
        <w:rPr>
          <w:rFonts w:ascii="宋体" w:hAnsi="宋体" w:cs="宋体" w:hint="eastAsia"/>
          <w:kern w:val="0"/>
          <w:sz w:val="24"/>
          <w:szCs w:val="24"/>
        </w:rPr>
        <w:t>项未完成建设任务，继续建设半年。验收结题情况见附件。</w:t>
      </w:r>
    </w:p>
    <w:p w:rsidR="004D6AA2" w:rsidRDefault="00866370">
      <w:pPr>
        <w:widowControl/>
        <w:spacing w:line="400" w:lineRule="exact"/>
        <w:ind w:firstLine="570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二、好的方面</w:t>
      </w:r>
    </w:p>
    <w:p w:rsidR="004D6AA2" w:rsidRDefault="00866370">
      <w:pPr>
        <w:widowControl/>
        <w:spacing w:line="400" w:lineRule="exact"/>
        <w:ind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、栏目设置完整。大部分项目负责人能按照空间建设规范与</w:t>
      </w:r>
      <w:r>
        <w:rPr>
          <w:rFonts w:ascii="宋体" w:hAnsi="宋体" w:cs="宋体"/>
          <w:kern w:val="0"/>
          <w:sz w:val="24"/>
          <w:szCs w:val="24"/>
        </w:rPr>
        <w:t>要求</w:t>
      </w:r>
      <w:r>
        <w:rPr>
          <w:rFonts w:ascii="宋体" w:hAnsi="宋体" w:cs="宋体" w:hint="eastAsia"/>
          <w:kern w:val="0"/>
          <w:sz w:val="24"/>
          <w:szCs w:val="24"/>
        </w:rPr>
        <w:t>设置个人信息、课程资源、学生作品展示、视频资源</w:t>
      </w:r>
      <w:r>
        <w:rPr>
          <w:rFonts w:ascii="宋体" w:hAnsi="宋体" w:cs="宋体"/>
          <w:kern w:val="0"/>
          <w:sz w:val="24"/>
          <w:szCs w:val="24"/>
        </w:rPr>
        <w:t>、</w:t>
      </w:r>
      <w:r>
        <w:rPr>
          <w:rFonts w:ascii="宋体" w:hAnsi="宋体" w:cs="宋体" w:hint="eastAsia"/>
          <w:kern w:val="0"/>
          <w:sz w:val="24"/>
          <w:szCs w:val="24"/>
        </w:rPr>
        <w:t>科研成果以及交流平台等栏目，栏目设置完整，层次清晰，界面美观。</w:t>
      </w:r>
    </w:p>
    <w:p w:rsidR="004D6AA2" w:rsidRDefault="00866370">
      <w:pPr>
        <w:widowControl/>
        <w:spacing w:line="400" w:lineRule="exact"/>
        <w:ind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、教学资源丰富。大部分空间上传有课程教学大纲、授课计划、教案、课件、教学视频、试题等，资源完整，内容丰富，针对性强。</w:t>
      </w:r>
    </w:p>
    <w:p w:rsidR="004D6AA2" w:rsidRDefault="00866370">
      <w:pPr>
        <w:widowControl/>
        <w:spacing w:line="400" w:lineRule="exact"/>
        <w:ind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、交流互动强。大部分教师有利用空间进行教学、布置作业、与学生交流互动、答疑；部分学生有利用空间进行自主学习、下载资料、与教师互动，交流互动强。</w:t>
      </w:r>
    </w:p>
    <w:p w:rsidR="004D6AA2" w:rsidRDefault="00866370">
      <w:pPr>
        <w:widowControl/>
        <w:spacing w:line="400" w:lineRule="exact"/>
        <w:ind w:firstLine="570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三、</w:t>
      </w:r>
      <w:r>
        <w:rPr>
          <w:rFonts w:ascii="宋体" w:hAnsi="宋体" w:cs="宋体" w:hint="eastAsia"/>
          <w:b/>
          <w:kern w:val="0"/>
          <w:sz w:val="24"/>
          <w:szCs w:val="24"/>
        </w:rPr>
        <w:t>存在的不足</w:t>
      </w:r>
    </w:p>
    <w:p w:rsidR="004D6AA2" w:rsidRDefault="00866370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、栏目不完整。</w:t>
      </w:r>
      <w:r>
        <w:rPr>
          <w:rFonts w:ascii="宋体" w:hAnsi="宋体" w:cs="宋体"/>
          <w:kern w:val="0"/>
          <w:sz w:val="24"/>
          <w:szCs w:val="24"/>
        </w:rPr>
        <w:t>部分教师</w:t>
      </w:r>
      <w:r>
        <w:rPr>
          <w:rFonts w:ascii="宋体" w:hAnsi="宋体" w:cs="宋体" w:hint="eastAsia"/>
          <w:kern w:val="0"/>
          <w:sz w:val="24"/>
          <w:szCs w:val="24"/>
        </w:rPr>
        <w:t>个人空间</w:t>
      </w:r>
      <w:r>
        <w:rPr>
          <w:rFonts w:ascii="宋体" w:hAnsi="宋体" w:cs="宋体"/>
          <w:kern w:val="0"/>
          <w:sz w:val="24"/>
          <w:szCs w:val="24"/>
        </w:rPr>
        <w:t>栏目</w:t>
      </w:r>
      <w:r>
        <w:rPr>
          <w:rFonts w:ascii="宋体" w:hAnsi="宋体" w:cs="宋体" w:hint="eastAsia"/>
          <w:kern w:val="0"/>
          <w:sz w:val="24"/>
          <w:szCs w:val="24"/>
        </w:rPr>
        <w:t>设置不完整，界面过于复杂，导航不清晰。</w:t>
      </w:r>
    </w:p>
    <w:p w:rsidR="004D6AA2" w:rsidRDefault="00866370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、内容不丰富。集中表现在教学视频数不足，尤以教师的原创视频资源少；课程教学拓展资源缺乏，难以满足学生自主学习需要。</w:t>
      </w:r>
    </w:p>
    <w:p w:rsidR="004D6AA2" w:rsidRDefault="00866370">
      <w:pPr>
        <w:widowControl/>
        <w:spacing w:line="400" w:lineRule="exact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Calibri"/>
          <w:kern w:val="0"/>
          <w:sz w:val="24"/>
          <w:szCs w:val="24"/>
        </w:rPr>
        <w:t> </w:t>
      </w:r>
      <w:r>
        <w:rPr>
          <w:rFonts w:ascii="宋体" w:hAnsi="宋体" w:cs="Calibri" w:hint="eastAsia"/>
          <w:kern w:val="0"/>
          <w:sz w:val="24"/>
          <w:szCs w:val="24"/>
        </w:rPr>
        <w:t xml:space="preserve">  </w:t>
      </w:r>
      <w:r>
        <w:rPr>
          <w:rFonts w:ascii="宋体" w:hAnsi="宋体" w:cs="宋体" w:hint="eastAsia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、空间使用不充分。部分空间存在重建设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轻使用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现象</w:t>
      </w:r>
      <w:r>
        <w:rPr>
          <w:rFonts w:ascii="宋体" w:hAnsi="宋体" w:cs="宋体"/>
          <w:kern w:val="0"/>
          <w:sz w:val="24"/>
          <w:szCs w:val="24"/>
        </w:rPr>
        <w:t>，</w:t>
      </w:r>
      <w:r>
        <w:rPr>
          <w:rFonts w:ascii="宋体" w:hAnsi="宋体" w:cs="宋体" w:hint="eastAsia"/>
          <w:kern w:val="0"/>
          <w:sz w:val="24"/>
          <w:szCs w:val="24"/>
        </w:rPr>
        <w:t>没有充分利用空间布置与</w:t>
      </w:r>
      <w:r>
        <w:rPr>
          <w:rFonts w:ascii="宋体" w:hAnsi="宋体" w:cs="宋体"/>
          <w:kern w:val="0"/>
          <w:sz w:val="24"/>
          <w:szCs w:val="24"/>
        </w:rPr>
        <w:t>批改</w:t>
      </w:r>
      <w:r>
        <w:rPr>
          <w:rFonts w:ascii="宋体" w:hAnsi="宋体" w:cs="宋体" w:hint="eastAsia"/>
          <w:kern w:val="0"/>
          <w:sz w:val="24"/>
          <w:szCs w:val="24"/>
        </w:rPr>
        <w:t>作业</w:t>
      </w:r>
      <w:r>
        <w:rPr>
          <w:rFonts w:ascii="宋体" w:hAnsi="宋体" w:cs="宋体"/>
          <w:kern w:val="0"/>
          <w:sz w:val="24"/>
          <w:szCs w:val="24"/>
        </w:rPr>
        <w:t>，</w:t>
      </w:r>
      <w:r>
        <w:rPr>
          <w:rFonts w:ascii="宋体" w:hAnsi="宋体" w:cs="宋体" w:hint="eastAsia"/>
          <w:kern w:val="0"/>
          <w:sz w:val="24"/>
          <w:szCs w:val="24"/>
        </w:rPr>
        <w:t>师生间、</w:t>
      </w:r>
      <w:r>
        <w:rPr>
          <w:rFonts w:ascii="宋体" w:hAnsi="宋体" w:cs="宋体"/>
          <w:kern w:val="0"/>
          <w:sz w:val="24"/>
          <w:szCs w:val="24"/>
        </w:rPr>
        <w:t>教师</w:t>
      </w:r>
      <w:r>
        <w:rPr>
          <w:rFonts w:ascii="宋体" w:hAnsi="宋体" w:cs="宋体" w:hint="eastAsia"/>
          <w:kern w:val="0"/>
          <w:sz w:val="24"/>
          <w:szCs w:val="24"/>
        </w:rPr>
        <w:t>间</w:t>
      </w:r>
      <w:r>
        <w:rPr>
          <w:rFonts w:ascii="宋体" w:hAnsi="宋体" w:cs="宋体"/>
          <w:kern w:val="0"/>
          <w:sz w:val="24"/>
          <w:szCs w:val="24"/>
        </w:rPr>
        <w:t>交流不足</w:t>
      </w:r>
      <w:r>
        <w:rPr>
          <w:rFonts w:ascii="宋体" w:hAnsi="宋体" w:cs="宋体" w:hint="eastAsia"/>
          <w:kern w:val="0"/>
          <w:sz w:val="24"/>
          <w:szCs w:val="24"/>
        </w:rPr>
        <w:t>，利用</w:t>
      </w:r>
      <w:r>
        <w:rPr>
          <w:rFonts w:ascii="宋体" w:hAnsi="宋体" w:cs="宋体"/>
          <w:kern w:val="0"/>
          <w:sz w:val="24"/>
          <w:szCs w:val="24"/>
        </w:rPr>
        <w:t>空间</w:t>
      </w:r>
      <w:r>
        <w:rPr>
          <w:rFonts w:ascii="宋体" w:hAnsi="宋体" w:cs="宋体" w:hint="eastAsia"/>
          <w:kern w:val="0"/>
          <w:sz w:val="24"/>
          <w:szCs w:val="24"/>
        </w:rPr>
        <w:t>开展</w:t>
      </w:r>
      <w:r>
        <w:rPr>
          <w:rFonts w:ascii="宋体" w:hAnsi="宋体" w:cs="宋体"/>
          <w:kern w:val="0"/>
          <w:sz w:val="24"/>
          <w:szCs w:val="24"/>
        </w:rPr>
        <w:t>教学的</w:t>
      </w:r>
      <w:r>
        <w:rPr>
          <w:rFonts w:ascii="宋体" w:hAnsi="宋体" w:cs="宋体" w:hint="eastAsia"/>
          <w:kern w:val="0"/>
          <w:sz w:val="24"/>
          <w:szCs w:val="24"/>
        </w:rPr>
        <w:t>持续</w:t>
      </w:r>
      <w:r>
        <w:rPr>
          <w:rFonts w:ascii="宋体" w:hAnsi="宋体" w:cs="宋体"/>
          <w:kern w:val="0"/>
          <w:sz w:val="24"/>
          <w:szCs w:val="24"/>
        </w:rPr>
        <w:t>性不够</w:t>
      </w:r>
      <w:r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4D6AA2" w:rsidRDefault="00866370">
      <w:pPr>
        <w:widowControl/>
        <w:spacing w:line="40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Calibri"/>
          <w:kern w:val="0"/>
          <w:sz w:val="24"/>
          <w:szCs w:val="24"/>
        </w:rPr>
        <w:lastRenderedPageBreak/>
        <w:t> </w:t>
      </w:r>
      <w:r>
        <w:rPr>
          <w:rFonts w:ascii="宋体" w:hAnsi="宋体" w:cs="宋体" w:hint="eastAsia"/>
          <w:kern w:val="0"/>
          <w:sz w:val="24"/>
          <w:szCs w:val="24"/>
        </w:rPr>
        <w:t>4</w:t>
      </w:r>
      <w:r>
        <w:rPr>
          <w:rFonts w:ascii="宋体" w:hAnsi="宋体" w:cs="宋体" w:hint="eastAsia"/>
          <w:kern w:val="0"/>
          <w:sz w:val="24"/>
          <w:szCs w:val="24"/>
        </w:rPr>
        <w:t>、特色不鲜明。部分教师个人空间没有自创特色栏目与内容，无法展示自己教学风格与风采。</w:t>
      </w:r>
    </w:p>
    <w:p w:rsidR="004D6AA2" w:rsidRDefault="00866370">
      <w:pPr>
        <w:widowControl/>
        <w:spacing w:line="40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18"/>
          <w:szCs w:val="18"/>
        </w:rPr>
        <w:t xml:space="preserve">    </w:t>
      </w:r>
      <w:r>
        <w:rPr>
          <w:rFonts w:ascii="宋体" w:hAnsi="宋体" w:cs="宋体" w:hint="eastAsia"/>
          <w:kern w:val="0"/>
          <w:sz w:val="24"/>
          <w:szCs w:val="24"/>
        </w:rPr>
        <w:t>建议未完成建设任务的空间建设项目，要按照学校</w:t>
      </w:r>
      <w:r>
        <w:rPr>
          <w:rFonts w:ascii="宋体" w:hAnsi="宋体" w:cs="楷体_GB2312" w:hint="eastAsia"/>
          <w:sz w:val="24"/>
        </w:rPr>
        <w:t>空间建设基本规范和要求，</w:t>
      </w:r>
      <w:r>
        <w:rPr>
          <w:rFonts w:ascii="宋体" w:hAnsi="宋体" w:cs="宋体" w:hint="eastAsia"/>
          <w:kern w:val="0"/>
          <w:sz w:val="24"/>
          <w:szCs w:val="24"/>
        </w:rPr>
        <w:t>继续开展建设工作；已完成结题</w:t>
      </w:r>
      <w:r>
        <w:rPr>
          <w:rFonts w:ascii="宋体" w:hAnsi="宋体" w:cs="宋体"/>
          <w:kern w:val="0"/>
          <w:sz w:val="24"/>
          <w:szCs w:val="24"/>
        </w:rPr>
        <w:t>验收</w:t>
      </w:r>
      <w:r>
        <w:rPr>
          <w:rFonts w:ascii="宋体" w:hAnsi="宋体" w:cs="宋体" w:hint="eastAsia"/>
          <w:kern w:val="0"/>
          <w:sz w:val="24"/>
          <w:szCs w:val="24"/>
        </w:rPr>
        <w:t>的空间建设项目，要不断补充、完善、优化、更新空间内容，加强网络空间在教学中的应用，促使</w:t>
      </w:r>
      <w:r>
        <w:rPr>
          <w:rFonts w:ascii="宋体" w:hAnsi="宋体" w:cs="宋体"/>
          <w:kern w:val="0"/>
          <w:sz w:val="24"/>
          <w:szCs w:val="24"/>
        </w:rPr>
        <w:t>信息化与教育教学</w:t>
      </w:r>
      <w:r>
        <w:rPr>
          <w:rFonts w:ascii="宋体" w:hAnsi="宋体" w:cs="宋体" w:hint="eastAsia"/>
          <w:kern w:val="0"/>
          <w:sz w:val="24"/>
          <w:szCs w:val="24"/>
        </w:rPr>
        <w:t>的</w:t>
      </w:r>
      <w:r>
        <w:rPr>
          <w:rFonts w:ascii="宋体" w:hAnsi="宋体" w:cs="宋体"/>
          <w:kern w:val="0"/>
          <w:sz w:val="24"/>
          <w:szCs w:val="24"/>
        </w:rPr>
        <w:t>融合</w:t>
      </w:r>
      <w:r>
        <w:rPr>
          <w:rFonts w:ascii="宋体" w:hAnsi="宋体" w:cs="宋体" w:hint="eastAsia"/>
          <w:kern w:val="0"/>
          <w:sz w:val="24"/>
          <w:szCs w:val="24"/>
        </w:rPr>
        <w:t>落在实处</w:t>
      </w:r>
      <w:r>
        <w:rPr>
          <w:rFonts w:ascii="宋体" w:hAnsi="宋体" w:cs="宋体"/>
          <w:kern w:val="0"/>
          <w:sz w:val="24"/>
          <w:szCs w:val="24"/>
        </w:rPr>
        <w:t>。</w:t>
      </w:r>
    </w:p>
    <w:p w:rsidR="004D6AA2" w:rsidRDefault="004D6AA2">
      <w:pPr>
        <w:spacing w:line="400" w:lineRule="exact"/>
        <w:ind w:right="140"/>
        <w:jc w:val="right"/>
        <w:rPr>
          <w:rFonts w:ascii="楷体_GB2312" w:eastAsia="楷体_GB2312"/>
          <w:sz w:val="28"/>
          <w:szCs w:val="28"/>
        </w:rPr>
      </w:pPr>
    </w:p>
    <w:p w:rsidR="004D6AA2" w:rsidRDefault="004D6AA2">
      <w:pPr>
        <w:spacing w:line="400" w:lineRule="exact"/>
        <w:ind w:right="140"/>
        <w:jc w:val="right"/>
        <w:rPr>
          <w:rFonts w:ascii="楷体_GB2312" w:eastAsia="楷体_GB2312"/>
          <w:sz w:val="28"/>
          <w:szCs w:val="28"/>
        </w:rPr>
      </w:pPr>
    </w:p>
    <w:p w:rsidR="004D6AA2" w:rsidRDefault="004D6AA2">
      <w:pPr>
        <w:spacing w:line="400" w:lineRule="exact"/>
        <w:ind w:right="700" w:firstLineChars="1350" w:firstLine="3780"/>
        <w:jc w:val="left"/>
        <w:rPr>
          <w:rFonts w:ascii="楷体_GB2312" w:eastAsia="楷体_GB2312"/>
          <w:sz w:val="28"/>
          <w:szCs w:val="28"/>
        </w:rPr>
      </w:pPr>
    </w:p>
    <w:p w:rsidR="004D6AA2" w:rsidRDefault="00866370">
      <w:pPr>
        <w:spacing w:line="400" w:lineRule="exact"/>
        <w:ind w:right="700" w:firstLineChars="1350" w:firstLine="3780"/>
        <w:jc w:val="lef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邵阳学院教务处</w:t>
      </w:r>
      <w:r>
        <w:rPr>
          <w:rFonts w:ascii="楷体_GB2312" w:eastAsia="楷体_GB2312" w:hint="eastAsia"/>
          <w:sz w:val="28"/>
          <w:szCs w:val="28"/>
        </w:rPr>
        <w:t xml:space="preserve"> </w:t>
      </w:r>
      <w:r>
        <w:rPr>
          <w:rFonts w:ascii="楷体_GB2312" w:eastAsia="楷体_GB2312" w:hint="eastAsia"/>
          <w:sz w:val="28"/>
          <w:szCs w:val="28"/>
        </w:rPr>
        <w:t>网络信息中心</w:t>
      </w:r>
    </w:p>
    <w:p w:rsidR="004D6AA2" w:rsidRPr="00866370" w:rsidRDefault="00866370">
      <w:pPr>
        <w:spacing w:line="400" w:lineRule="exact"/>
        <w:ind w:right="600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</w:rPr>
        <w:t xml:space="preserve">                           </w:t>
      </w:r>
      <w:r w:rsidRPr="00866370">
        <w:rPr>
          <w:rFonts w:ascii="宋体" w:hAnsi="宋体" w:hint="eastAsia"/>
          <w:sz w:val="24"/>
          <w:szCs w:val="24"/>
        </w:rPr>
        <w:t>2015</w:t>
      </w:r>
      <w:r w:rsidRPr="00866370">
        <w:rPr>
          <w:rFonts w:ascii="宋体" w:hAnsi="宋体" w:hint="eastAsia"/>
          <w:sz w:val="24"/>
          <w:szCs w:val="24"/>
        </w:rPr>
        <w:t>年</w:t>
      </w:r>
      <w:r w:rsidRPr="00866370">
        <w:rPr>
          <w:rFonts w:ascii="宋体" w:hAnsi="宋体" w:hint="eastAsia"/>
          <w:sz w:val="24"/>
          <w:szCs w:val="24"/>
        </w:rPr>
        <w:t>6</w:t>
      </w:r>
      <w:r w:rsidRPr="00866370">
        <w:rPr>
          <w:rFonts w:ascii="宋体" w:hAnsi="宋体" w:hint="eastAsia"/>
          <w:sz w:val="24"/>
          <w:szCs w:val="24"/>
        </w:rPr>
        <w:t>月</w:t>
      </w:r>
      <w:r w:rsidRPr="00866370">
        <w:rPr>
          <w:rFonts w:ascii="宋体" w:hAnsi="宋体" w:hint="eastAsia"/>
          <w:sz w:val="24"/>
          <w:szCs w:val="24"/>
        </w:rPr>
        <w:t>2</w:t>
      </w:r>
      <w:r w:rsidRPr="00866370">
        <w:rPr>
          <w:rFonts w:ascii="宋体" w:hAnsi="宋体" w:hint="eastAsia"/>
          <w:sz w:val="24"/>
          <w:szCs w:val="24"/>
        </w:rPr>
        <w:t>日</w:t>
      </w:r>
    </w:p>
    <w:p w:rsidR="004D6AA2" w:rsidRDefault="004D6AA2">
      <w:pPr>
        <w:spacing w:line="380" w:lineRule="exact"/>
        <w:rPr>
          <w:rFonts w:ascii="宋体" w:hAnsi="宋体"/>
          <w:sz w:val="24"/>
        </w:rPr>
      </w:pPr>
    </w:p>
    <w:p w:rsidR="004D6AA2" w:rsidRDefault="004D6AA2">
      <w:pPr>
        <w:spacing w:line="380" w:lineRule="exact"/>
        <w:rPr>
          <w:rFonts w:ascii="宋体" w:hAnsi="宋体"/>
          <w:sz w:val="24"/>
        </w:rPr>
      </w:pPr>
      <w:bookmarkStart w:id="0" w:name="_GoBack"/>
      <w:bookmarkEnd w:id="0"/>
    </w:p>
    <w:p w:rsidR="004D6AA2" w:rsidRDefault="004D6AA2">
      <w:pPr>
        <w:spacing w:line="380" w:lineRule="exact"/>
        <w:rPr>
          <w:rFonts w:ascii="宋体" w:hAnsi="宋体"/>
          <w:sz w:val="24"/>
        </w:rPr>
      </w:pPr>
    </w:p>
    <w:p w:rsidR="004D6AA2" w:rsidRDefault="004D6AA2">
      <w:pPr>
        <w:spacing w:line="380" w:lineRule="exact"/>
        <w:rPr>
          <w:rFonts w:ascii="宋体" w:hAnsi="宋体"/>
          <w:sz w:val="24"/>
        </w:rPr>
      </w:pPr>
    </w:p>
    <w:p w:rsidR="004D6AA2" w:rsidRDefault="00866370">
      <w:pPr>
        <w:spacing w:line="380" w:lineRule="exact"/>
        <w:rPr>
          <w:sz w:val="24"/>
        </w:rPr>
      </w:pPr>
      <w:r>
        <w:rPr>
          <w:rFonts w:hint="eastAsia"/>
          <w:sz w:val="24"/>
        </w:rPr>
        <w:t>附件：邵阳学院教师个人空间建设立项项目结题检查验收结果汇总表</w:t>
      </w:r>
    </w:p>
    <w:p w:rsidR="004D6AA2" w:rsidRDefault="004D6AA2">
      <w:pPr>
        <w:ind w:right="120"/>
        <w:jc w:val="left"/>
        <w:rPr>
          <w:rFonts w:ascii="宋体" w:hAnsi="宋体"/>
          <w:sz w:val="24"/>
        </w:rPr>
      </w:pPr>
    </w:p>
    <w:p w:rsidR="004D6AA2" w:rsidRDefault="004D6AA2">
      <w:pPr>
        <w:ind w:right="120"/>
        <w:jc w:val="left"/>
        <w:rPr>
          <w:rFonts w:ascii="宋体" w:hAnsi="宋体"/>
          <w:sz w:val="24"/>
        </w:rPr>
      </w:pPr>
    </w:p>
    <w:p w:rsidR="004D6AA2" w:rsidRDefault="004D6AA2">
      <w:pPr>
        <w:ind w:right="120"/>
        <w:jc w:val="left"/>
        <w:rPr>
          <w:rFonts w:ascii="宋体" w:hAnsi="宋体"/>
          <w:sz w:val="24"/>
        </w:rPr>
      </w:pPr>
    </w:p>
    <w:p w:rsidR="004D6AA2" w:rsidRDefault="004D6AA2">
      <w:pPr>
        <w:ind w:right="120"/>
        <w:jc w:val="left"/>
        <w:rPr>
          <w:rFonts w:ascii="宋体" w:hAnsi="宋体"/>
          <w:sz w:val="24"/>
        </w:rPr>
      </w:pPr>
    </w:p>
    <w:p w:rsidR="004D6AA2" w:rsidRDefault="004D6AA2">
      <w:pPr>
        <w:ind w:right="120"/>
        <w:jc w:val="left"/>
        <w:rPr>
          <w:rFonts w:ascii="宋体" w:hAnsi="宋体"/>
          <w:sz w:val="24"/>
        </w:rPr>
      </w:pPr>
    </w:p>
    <w:p w:rsidR="004D6AA2" w:rsidRDefault="004D6AA2">
      <w:pPr>
        <w:ind w:right="120"/>
        <w:jc w:val="left"/>
        <w:rPr>
          <w:rFonts w:ascii="宋体" w:hAnsi="宋体"/>
          <w:sz w:val="24"/>
        </w:rPr>
      </w:pPr>
    </w:p>
    <w:p w:rsidR="004D6AA2" w:rsidRDefault="004D6AA2">
      <w:pPr>
        <w:ind w:right="120"/>
        <w:jc w:val="left"/>
        <w:rPr>
          <w:rFonts w:ascii="宋体" w:hAnsi="宋体"/>
          <w:sz w:val="24"/>
        </w:rPr>
      </w:pPr>
    </w:p>
    <w:p w:rsidR="004D6AA2" w:rsidRDefault="004D6AA2">
      <w:pPr>
        <w:ind w:right="120"/>
        <w:jc w:val="left"/>
        <w:rPr>
          <w:rFonts w:ascii="宋体" w:hAnsi="宋体"/>
          <w:sz w:val="24"/>
        </w:rPr>
      </w:pPr>
    </w:p>
    <w:p w:rsidR="004D6AA2" w:rsidRDefault="004D6AA2">
      <w:pPr>
        <w:ind w:right="120"/>
        <w:jc w:val="left"/>
        <w:rPr>
          <w:rFonts w:ascii="宋体" w:hAnsi="宋体"/>
          <w:sz w:val="24"/>
        </w:rPr>
      </w:pPr>
    </w:p>
    <w:p w:rsidR="004D6AA2" w:rsidRDefault="004D6AA2">
      <w:pPr>
        <w:ind w:right="120"/>
        <w:jc w:val="left"/>
        <w:rPr>
          <w:rFonts w:ascii="宋体" w:hAnsi="宋体"/>
          <w:sz w:val="24"/>
        </w:rPr>
      </w:pPr>
    </w:p>
    <w:p w:rsidR="004D6AA2" w:rsidRDefault="004D6AA2">
      <w:pPr>
        <w:ind w:right="120"/>
        <w:jc w:val="left"/>
        <w:rPr>
          <w:rFonts w:ascii="宋体" w:hAnsi="宋体"/>
          <w:sz w:val="24"/>
        </w:rPr>
      </w:pPr>
    </w:p>
    <w:p w:rsidR="004D6AA2" w:rsidRDefault="004D6AA2">
      <w:pPr>
        <w:ind w:right="120"/>
        <w:jc w:val="left"/>
        <w:rPr>
          <w:rFonts w:ascii="宋体" w:hAnsi="宋体"/>
          <w:sz w:val="24"/>
        </w:rPr>
      </w:pPr>
    </w:p>
    <w:p w:rsidR="004D6AA2" w:rsidRDefault="004D6AA2">
      <w:pPr>
        <w:ind w:right="120"/>
        <w:jc w:val="left"/>
        <w:rPr>
          <w:rFonts w:ascii="宋体" w:hAnsi="宋体"/>
          <w:sz w:val="24"/>
        </w:rPr>
      </w:pPr>
    </w:p>
    <w:p w:rsidR="004D6AA2" w:rsidRDefault="004D6AA2">
      <w:pPr>
        <w:ind w:right="120"/>
        <w:jc w:val="left"/>
        <w:rPr>
          <w:rFonts w:ascii="宋体" w:hAnsi="宋体"/>
          <w:sz w:val="24"/>
        </w:rPr>
      </w:pPr>
    </w:p>
    <w:p w:rsidR="004D6AA2" w:rsidRDefault="004D6AA2">
      <w:pPr>
        <w:ind w:right="120"/>
        <w:jc w:val="left"/>
        <w:rPr>
          <w:rFonts w:ascii="宋体" w:hAnsi="宋体"/>
          <w:sz w:val="24"/>
        </w:rPr>
      </w:pPr>
    </w:p>
    <w:p w:rsidR="004D6AA2" w:rsidRDefault="004D6AA2">
      <w:pPr>
        <w:ind w:right="120"/>
        <w:jc w:val="left"/>
        <w:rPr>
          <w:rFonts w:ascii="宋体" w:hAnsi="宋体"/>
          <w:sz w:val="24"/>
        </w:rPr>
      </w:pPr>
    </w:p>
    <w:p w:rsidR="004D6AA2" w:rsidRDefault="004D6AA2">
      <w:pPr>
        <w:ind w:right="120"/>
        <w:jc w:val="left"/>
        <w:rPr>
          <w:rFonts w:ascii="宋体" w:hAnsi="宋体"/>
          <w:sz w:val="24"/>
        </w:rPr>
      </w:pPr>
    </w:p>
    <w:p w:rsidR="004D6AA2" w:rsidRDefault="004D6AA2">
      <w:pPr>
        <w:ind w:right="120"/>
        <w:jc w:val="left"/>
        <w:rPr>
          <w:rFonts w:ascii="宋体" w:hAnsi="宋体"/>
          <w:sz w:val="24"/>
        </w:rPr>
      </w:pPr>
    </w:p>
    <w:p w:rsidR="004D6AA2" w:rsidRDefault="004D6AA2">
      <w:pPr>
        <w:ind w:right="120"/>
        <w:jc w:val="left"/>
        <w:rPr>
          <w:rFonts w:ascii="宋体" w:hAnsi="宋体"/>
          <w:sz w:val="24"/>
        </w:rPr>
      </w:pPr>
    </w:p>
    <w:p w:rsidR="004D6AA2" w:rsidRDefault="004D6AA2">
      <w:pPr>
        <w:ind w:right="120"/>
        <w:jc w:val="left"/>
        <w:rPr>
          <w:rFonts w:ascii="宋体" w:hAnsi="宋体"/>
          <w:sz w:val="24"/>
        </w:rPr>
      </w:pPr>
    </w:p>
    <w:p w:rsidR="004D6AA2" w:rsidRDefault="004D6AA2">
      <w:pPr>
        <w:ind w:right="120"/>
        <w:jc w:val="left"/>
        <w:rPr>
          <w:rFonts w:ascii="宋体" w:hAnsi="宋体"/>
          <w:sz w:val="24"/>
        </w:rPr>
      </w:pPr>
    </w:p>
    <w:p w:rsidR="004D6AA2" w:rsidRDefault="004D6AA2">
      <w:pPr>
        <w:ind w:right="120"/>
        <w:jc w:val="left"/>
        <w:rPr>
          <w:rFonts w:ascii="宋体" w:hAnsi="宋体"/>
          <w:sz w:val="24"/>
        </w:rPr>
      </w:pPr>
    </w:p>
    <w:p w:rsidR="004D6AA2" w:rsidRDefault="004D6AA2">
      <w:pPr>
        <w:ind w:right="120"/>
        <w:jc w:val="left"/>
        <w:rPr>
          <w:rFonts w:ascii="宋体" w:hAnsi="宋体"/>
          <w:sz w:val="24"/>
        </w:rPr>
      </w:pPr>
    </w:p>
    <w:p w:rsidR="004D6AA2" w:rsidRDefault="004D6AA2">
      <w:pPr>
        <w:ind w:right="120"/>
        <w:jc w:val="left"/>
        <w:rPr>
          <w:rFonts w:ascii="宋体" w:hAnsi="宋体"/>
          <w:sz w:val="24"/>
        </w:rPr>
      </w:pPr>
    </w:p>
    <w:p w:rsidR="004D6AA2" w:rsidRDefault="00866370">
      <w:pPr>
        <w:ind w:right="120"/>
        <w:jc w:val="left"/>
        <w:rPr>
          <w:rFonts w:ascii="宋体" w:hAnsi="宋体"/>
          <w:sz w:val="24"/>
        </w:rPr>
      </w:pPr>
      <w:r>
        <w:rPr>
          <w:rFonts w:hint="eastAsia"/>
          <w:sz w:val="24"/>
        </w:rPr>
        <w:lastRenderedPageBreak/>
        <w:t>附件：</w:t>
      </w:r>
    </w:p>
    <w:p w:rsidR="004D6AA2" w:rsidRDefault="00866370">
      <w:pPr>
        <w:jc w:val="center"/>
        <w:rPr>
          <w:rFonts w:ascii="黑体" w:eastAsia="黑体" w:hAnsi="宋体"/>
          <w:b/>
          <w:spacing w:val="-10"/>
          <w:sz w:val="32"/>
          <w:szCs w:val="32"/>
        </w:rPr>
      </w:pPr>
      <w:r>
        <w:rPr>
          <w:rFonts w:ascii="黑体" w:eastAsia="黑体" w:hAnsi="宋体" w:hint="eastAsia"/>
          <w:b/>
          <w:spacing w:val="-10"/>
          <w:sz w:val="32"/>
          <w:szCs w:val="32"/>
        </w:rPr>
        <w:t>邵阳学院教师个人空间建设立项项目结题检查验收结果汇总表</w:t>
      </w:r>
    </w:p>
    <w:p w:rsidR="004D6AA2" w:rsidRDefault="004D6AA2">
      <w:pPr>
        <w:jc w:val="center"/>
        <w:rPr>
          <w:rFonts w:ascii="宋体" w:hAnsi="宋体"/>
          <w:b/>
          <w:sz w:val="10"/>
          <w:szCs w:val="10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1559"/>
        <w:gridCol w:w="1129"/>
        <w:gridCol w:w="1134"/>
        <w:gridCol w:w="992"/>
        <w:gridCol w:w="1276"/>
        <w:gridCol w:w="1134"/>
      </w:tblGrid>
      <w:tr w:rsidR="00866370" w:rsidTr="00866370">
        <w:trPr>
          <w:trHeight w:val="718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b/>
                <w:spacing w:val="-14"/>
                <w:kern w:val="0"/>
                <w:szCs w:val="21"/>
              </w:rPr>
              <w:t>项目编号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866370">
              <w:rPr>
                <w:rFonts w:ascii="宋体" w:hAnsi="宋体" w:cs="Times New Roman" w:hint="eastAsia"/>
                <w:b/>
                <w:spacing w:val="-10"/>
                <w:kern w:val="0"/>
                <w:szCs w:val="21"/>
              </w:rPr>
              <w:t>负责人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所属单位</w:t>
            </w:r>
          </w:p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（部门）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b/>
                <w:spacing w:val="-14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b/>
                <w:spacing w:val="-14"/>
                <w:kern w:val="0"/>
                <w:szCs w:val="21"/>
              </w:rPr>
              <w:t>验收</w:t>
            </w:r>
            <w:r w:rsidRPr="00866370">
              <w:rPr>
                <w:rFonts w:ascii="Times New Roman" w:hAnsi="Times New Roman" w:cs="Times New Roman"/>
                <w:b/>
                <w:spacing w:val="-14"/>
                <w:kern w:val="0"/>
                <w:szCs w:val="21"/>
              </w:rPr>
              <w:t>情况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b/>
                <w:spacing w:val="-14"/>
                <w:kern w:val="0"/>
                <w:szCs w:val="21"/>
              </w:rPr>
              <w:t>项目编号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866370">
              <w:rPr>
                <w:rFonts w:ascii="宋体" w:hAnsi="宋体" w:cs="Times New Roman" w:hint="eastAsia"/>
                <w:b/>
                <w:spacing w:val="-10"/>
                <w:kern w:val="0"/>
                <w:szCs w:val="21"/>
              </w:rPr>
              <w:t>负责人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所属单位（部门）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b/>
                <w:kern w:val="0"/>
                <w:sz w:val="20"/>
                <w:szCs w:val="21"/>
              </w:rPr>
              <w:t>验收</w:t>
            </w:r>
            <w:r w:rsidRPr="00866370">
              <w:rPr>
                <w:rFonts w:ascii="Times New Roman" w:hAnsi="Times New Roman" w:cs="Times New Roman"/>
                <w:b/>
                <w:kern w:val="0"/>
                <w:sz w:val="20"/>
                <w:szCs w:val="21"/>
              </w:rPr>
              <w:t>情况</w:t>
            </w:r>
          </w:p>
        </w:tc>
      </w:tr>
      <w:tr w:rsidR="00866370" w:rsidTr="00866370">
        <w:trPr>
          <w:trHeight w:val="718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4D6AA2" w:rsidRPr="00866370" w:rsidRDefault="00866370" w:rsidP="00866370"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李</w:t>
            </w:r>
            <w:proofErr w:type="gramStart"/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坚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经济与管理系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通过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李林钰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外语系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通过</w:t>
            </w:r>
          </w:p>
        </w:tc>
      </w:tr>
      <w:tr w:rsidR="00866370" w:rsidTr="00866370">
        <w:trPr>
          <w:trHeight w:val="718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4D6AA2" w:rsidRPr="00866370" w:rsidRDefault="00866370" w:rsidP="00866370"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谢恒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经济与管理系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通过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杨柳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外语系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通过</w:t>
            </w:r>
          </w:p>
        </w:tc>
      </w:tr>
      <w:tr w:rsidR="00866370" w:rsidTr="00866370">
        <w:trPr>
          <w:trHeight w:val="718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4D6AA2" w:rsidRPr="00866370" w:rsidRDefault="00866370" w:rsidP="00866370"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马骥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经济与管理系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通过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王志丽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音乐系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通过</w:t>
            </w:r>
          </w:p>
        </w:tc>
      </w:tr>
      <w:tr w:rsidR="00866370" w:rsidTr="00866370">
        <w:trPr>
          <w:trHeight w:val="718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4D6AA2" w:rsidRPr="00866370" w:rsidRDefault="00866370" w:rsidP="00866370"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何宜军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经济与管理系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继续建设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匡泓锦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音乐系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通过</w:t>
            </w:r>
          </w:p>
        </w:tc>
      </w:tr>
      <w:tr w:rsidR="00866370" w:rsidTr="00866370">
        <w:trPr>
          <w:trHeight w:val="718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4D6AA2" w:rsidRPr="00866370" w:rsidRDefault="00866370" w:rsidP="00866370"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谢江红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经济与管理系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通过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蒋剑平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艺术设计系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继续建设</w:t>
            </w:r>
          </w:p>
        </w:tc>
      </w:tr>
      <w:tr w:rsidR="00866370" w:rsidTr="00866370">
        <w:trPr>
          <w:trHeight w:val="718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4D6AA2" w:rsidRPr="00866370" w:rsidRDefault="00866370" w:rsidP="00866370"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2014KJ06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王周火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经济与管理系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通过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甘莉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艺术设计系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通过</w:t>
            </w:r>
          </w:p>
        </w:tc>
      </w:tr>
      <w:tr w:rsidR="00866370" w:rsidTr="00866370">
        <w:trPr>
          <w:trHeight w:val="718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4D6AA2" w:rsidRPr="00866370" w:rsidRDefault="00866370" w:rsidP="00866370"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2014KJ07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胡克森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中文系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已退休</w:t>
            </w:r>
          </w:p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项目终止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张冰钰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艺术设计系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通过</w:t>
            </w:r>
          </w:p>
        </w:tc>
      </w:tr>
      <w:tr w:rsidR="00866370" w:rsidTr="00866370">
        <w:trPr>
          <w:trHeight w:val="718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华玉明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中文系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通过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刘桂香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理学与信息科学系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通过</w:t>
            </w:r>
          </w:p>
        </w:tc>
      </w:tr>
      <w:tr w:rsidR="00866370" w:rsidTr="00866370">
        <w:trPr>
          <w:trHeight w:val="718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黄建军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中文系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继续建设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宋体" w:hAnsi="宋体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宋体" w:hAnsi="宋体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刘琼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宋体" w:hAnsi="宋体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理学与信息科学系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通过</w:t>
            </w:r>
          </w:p>
        </w:tc>
      </w:tr>
      <w:tr w:rsidR="00866370" w:rsidTr="00866370">
        <w:trPr>
          <w:trHeight w:val="718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龙钢华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中文系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通过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申莉华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理学与信息科学系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通过</w:t>
            </w:r>
          </w:p>
        </w:tc>
      </w:tr>
      <w:tr w:rsidR="00866370" w:rsidTr="00866370">
        <w:trPr>
          <w:trHeight w:val="718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4D6AA2" w:rsidRPr="00866370" w:rsidRDefault="00866370" w:rsidP="00866370"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龙青然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中文系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4D6AA2" w:rsidRPr="00866370" w:rsidRDefault="00866370" w:rsidP="00866370"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通过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AA2" w:rsidRPr="00866370" w:rsidRDefault="00866370" w:rsidP="00866370"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张萍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理学与信息科学系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继续建设</w:t>
            </w:r>
          </w:p>
        </w:tc>
      </w:tr>
      <w:tr w:rsidR="00866370" w:rsidTr="00866370">
        <w:trPr>
          <w:trHeight w:val="718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4D6AA2" w:rsidRPr="00866370" w:rsidRDefault="00866370" w:rsidP="00866370"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宁佐权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宋体" w:hAnsi="宋体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中文系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4D6AA2" w:rsidRPr="00866370" w:rsidRDefault="00866370" w:rsidP="00866370"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通过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AA2" w:rsidRPr="00866370" w:rsidRDefault="00866370" w:rsidP="00866370"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周喜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生物与化学工程系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通过</w:t>
            </w:r>
          </w:p>
        </w:tc>
      </w:tr>
      <w:tr w:rsidR="00866370" w:rsidTr="00866370">
        <w:trPr>
          <w:trHeight w:val="718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魏先努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中文系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4D6AA2" w:rsidRPr="00866370" w:rsidRDefault="00866370" w:rsidP="00866370"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通过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AA2" w:rsidRPr="00866370" w:rsidRDefault="00866370" w:rsidP="00866370"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曾祥燕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生物与化学工程系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继续建设</w:t>
            </w:r>
          </w:p>
        </w:tc>
      </w:tr>
      <w:tr w:rsidR="00866370" w:rsidTr="00866370">
        <w:trPr>
          <w:trHeight w:val="718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袁盛财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中文系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4D6AA2" w:rsidRPr="00866370" w:rsidRDefault="00866370" w:rsidP="00866370"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通过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AA2" w:rsidRPr="00866370" w:rsidRDefault="00866370" w:rsidP="00866370"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邓</w:t>
            </w:r>
            <w:proofErr w:type="gramEnd"/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新华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生物与化学工程系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已退休</w:t>
            </w:r>
          </w:p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项目终止</w:t>
            </w:r>
          </w:p>
        </w:tc>
      </w:tr>
      <w:tr w:rsidR="00866370" w:rsidTr="00866370">
        <w:trPr>
          <w:trHeight w:val="718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薛政超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中文系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4D6AA2" w:rsidRPr="00866370" w:rsidRDefault="00866370" w:rsidP="00866370"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调离</w:t>
            </w:r>
            <w:r w:rsidRPr="00866370">
              <w:rPr>
                <w:rFonts w:ascii="Times New Roman" w:hAnsi="Times New Roman" w:cs="Times New Roman"/>
                <w:kern w:val="0"/>
                <w:szCs w:val="21"/>
              </w:rPr>
              <w:t>学校</w:t>
            </w:r>
          </w:p>
          <w:p w:rsidR="004D6AA2" w:rsidRPr="00866370" w:rsidRDefault="00866370" w:rsidP="00866370"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项目终止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AA2" w:rsidRPr="00866370" w:rsidRDefault="00866370" w:rsidP="00866370"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肖才远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城市建设系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通过</w:t>
            </w:r>
          </w:p>
        </w:tc>
      </w:tr>
      <w:tr w:rsidR="00866370" w:rsidTr="00866370">
        <w:trPr>
          <w:trHeight w:val="718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邓晔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外语系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4D6AA2" w:rsidRPr="00866370" w:rsidRDefault="00866370" w:rsidP="00866370"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通过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AA2" w:rsidRPr="00866370" w:rsidRDefault="00866370" w:rsidP="00866370"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陈志刚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机械与能源工程系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通过</w:t>
            </w:r>
          </w:p>
        </w:tc>
      </w:tr>
    </w:tbl>
    <w:p w:rsidR="004D6AA2" w:rsidRDefault="004D6AA2"/>
    <w:p w:rsidR="004D6AA2" w:rsidRDefault="00866370">
      <w:pPr>
        <w:jc w:val="left"/>
        <w:rPr>
          <w:sz w:val="24"/>
        </w:rPr>
      </w:pPr>
      <w:r>
        <w:rPr>
          <w:rFonts w:hint="eastAsia"/>
          <w:sz w:val="24"/>
        </w:rPr>
        <w:lastRenderedPageBreak/>
        <w:t>续表</w:t>
      </w:r>
    </w:p>
    <w:p w:rsidR="004D6AA2" w:rsidRDefault="00866370">
      <w:pPr>
        <w:jc w:val="center"/>
        <w:rPr>
          <w:rFonts w:ascii="黑体" w:eastAsia="黑体" w:hAnsi="宋体"/>
          <w:b/>
          <w:spacing w:val="-10"/>
          <w:sz w:val="32"/>
          <w:szCs w:val="32"/>
        </w:rPr>
      </w:pPr>
      <w:r>
        <w:rPr>
          <w:rFonts w:ascii="黑体" w:eastAsia="黑体" w:hAnsi="宋体" w:hint="eastAsia"/>
          <w:b/>
          <w:spacing w:val="-10"/>
          <w:sz w:val="32"/>
          <w:szCs w:val="32"/>
        </w:rPr>
        <w:t>邵阳学院教师个人空间建设立项项目结题检查验收结果汇总表</w:t>
      </w:r>
    </w:p>
    <w:tbl>
      <w:tblPr>
        <w:tblW w:w="9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850"/>
        <w:gridCol w:w="1558"/>
        <w:gridCol w:w="1127"/>
        <w:gridCol w:w="1133"/>
        <w:gridCol w:w="991"/>
        <w:gridCol w:w="1275"/>
        <w:gridCol w:w="1133"/>
      </w:tblGrid>
      <w:tr w:rsidR="00866370" w:rsidTr="00866370">
        <w:trPr>
          <w:trHeight w:val="752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b/>
                <w:spacing w:val="-14"/>
                <w:kern w:val="0"/>
                <w:szCs w:val="21"/>
              </w:rPr>
              <w:t>项目编号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866370">
              <w:rPr>
                <w:rFonts w:ascii="宋体" w:hAnsi="宋体" w:cs="Times New Roman" w:hint="eastAsia"/>
                <w:b/>
                <w:spacing w:val="-10"/>
                <w:kern w:val="0"/>
                <w:szCs w:val="21"/>
              </w:rPr>
              <w:t>负责人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所属单位</w:t>
            </w:r>
          </w:p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（部门）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b/>
                <w:spacing w:val="-14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b/>
                <w:spacing w:val="-14"/>
                <w:kern w:val="0"/>
                <w:szCs w:val="21"/>
              </w:rPr>
              <w:t>验收</w:t>
            </w:r>
            <w:r w:rsidRPr="00866370">
              <w:rPr>
                <w:rFonts w:ascii="Times New Roman" w:hAnsi="Times New Roman" w:cs="Times New Roman"/>
                <w:b/>
                <w:spacing w:val="-14"/>
                <w:kern w:val="0"/>
                <w:szCs w:val="21"/>
              </w:rPr>
              <w:t>情况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b/>
                <w:spacing w:val="-14"/>
                <w:kern w:val="0"/>
                <w:szCs w:val="21"/>
              </w:rPr>
              <w:t>项目编号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866370">
              <w:rPr>
                <w:rFonts w:ascii="宋体" w:hAnsi="宋体" w:cs="Times New Roman" w:hint="eastAsia"/>
                <w:b/>
                <w:spacing w:val="-10"/>
                <w:kern w:val="0"/>
                <w:szCs w:val="21"/>
              </w:rPr>
              <w:t>负责人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所属单位（部门）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b/>
                <w:kern w:val="0"/>
                <w:sz w:val="20"/>
                <w:szCs w:val="21"/>
              </w:rPr>
              <w:t>验收</w:t>
            </w:r>
            <w:r w:rsidRPr="00866370">
              <w:rPr>
                <w:rFonts w:ascii="Times New Roman" w:hAnsi="Times New Roman" w:cs="Times New Roman"/>
                <w:b/>
                <w:kern w:val="0"/>
                <w:sz w:val="20"/>
                <w:szCs w:val="21"/>
              </w:rPr>
              <w:t>情况</w:t>
            </w:r>
          </w:p>
        </w:tc>
      </w:tr>
      <w:tr w:rsidR="00866370" w:rsidTr="00866370">
        <w:trPr>
          <w:trHeight w:val="752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4D6AA2" w:rsidRPr="00866370" w:rsidRDefault="00866370" w:rsidP="00866370"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罗庆跃</w:t>
            </w:r>
            <w:proofErr w:type="gramEnd"/>
          </w:p>
        </w:tc>
        <w:tc>
          <w:tcPr>
            <w:tcW w:w="1558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电气工程系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通过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2014KJ46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禹红缨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思想政治理论课教学部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通过</w:t>
            </w:r>
          </w:p>
        </w:tc>
      </w:tr>
      <w:tr w:rsidR="00866370" w:rsidTr="00866370">
        <w:trPr>
          <w:trHeight w:val="752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2014KJ34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刘祥民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电气工程系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继续建设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2014KJ47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易键华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思想政治理论课教学部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通过</w:t>
            </w:r>
          </w:p>
        </w:tc>
      </w:tr>
      <w:tr w:rsidR="00866370" w:rsidTr="00866370">
        <w:trPr>
          <w:trHeight w:val="752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黄同成</w:t>
            </w:r>
            <w:proofErr w:type="gramEnd"/>
          </w:p>
        </w:tc>
        <w:tc>
          <w:tcPr>
            <w:tcW w:w="1558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信息工程系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通过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2014KJ48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邹银凤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思想政治理论课教学部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通过</w:t>
            </w:r>
          </w:p>
        </w:tc>
      </w:tr>
      <w:tr w:rsidR="00866370" w:rsidTr="00866370">
        <w:trPr>
          <w:trHeight w:val="752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2014KJ36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谢兵</w:t>
            </w:r>
            <w:proofErr w:type="gramEnd"/>
          </w:p>
        </w:tc>
        <w:tc>
          <w:tcPr>
            <w:tcW w:w="1558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信息工程系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通过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2014KJ49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曾玩兰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思想政治理论课教学部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通过</w:t>
            </w:r>
          </w:p>
        </w:tc>
      </w:tr>
      <w:tr w:rsidR="00866370" w:rsidTr="00866370">
        <w:trPr>
          <w:trHeight w:val="752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4D6AA2" w:rsidRPr="00866370" w:rsidRDefault="00866370" w:rsidP="00866370"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2014KJ37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夏</w:t>
            </w:r>
            <w:proofErr w:type="gramStart"/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太</w:t>
            </w:r>
            <w:proofErr w:type="gramEnd"/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武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信息工程系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通过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2014KJ50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刘亚琴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思想政治理论课教学部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通过</w:t>
            </w:r>
          </w:p>
        </w:tc>
      </w:tr>
      <w:tr w:rsidR="00866370" w:rsidTr="00866370">
        <w:trPr>
          <w:trHeight w:val="752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4D6AA2" w:rsidRPr="00866370" w:rsidRDefault="00866370" w:rsidP="00866370"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2014KJ38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胡湘娟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宋体" w:hAnsi="宋体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信息工程系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通过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宋体" w:hAnsi="宋体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2014KJ51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宋体" w:hAnsi="宋体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刘宁波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思想政治理论课教学部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通过</w:t>
            </w:r>
          </w:p>
        </w:tc>
      </w:tr>
      <w:tr w:rsidR="00866370" w:rsidTr="00866370">
        <w:trPr>
          <w:trHeight w:val="752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2014KJ39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黄磊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信息工程系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通过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2014KJ52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尹长云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思想政治理论课教学部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继续建设</w:t>
            </w:r>
          </w:p>
        </w:tc>
      </w:tr>
      <w:tr w:rsidR="00866370" w:rsidTr="00866370">
        <w:trPr>
          <w:trHeight w:val="752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江</w:t>
            </w:r>
            <w:proofErr w:type="gramStart"/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世</w:t>
            </w:r>
            <w:proofErr w:type="gramEnd"/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明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信息工程系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通过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D6AA2" w:rsidRPr="00866370" w:rsidRDefault="00866370" w:rsidP="00866370"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2014KJ53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刘峰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思想政治理论课教学部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通过</w:t>
            </w:r>
          </w:p>
        </w:tc>
      </w:tr>
      <w:tr w:rsidR="00866370" w:rsidTr="00866370">
        <w:trPr>
          <w:trHeight w:val="752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2014KJ41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罗高峰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信息工程系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通过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D6AA2" w:rsidRPr="00866370" w:rsidRDefault="00866370" w:rsidP="00866370"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2014KJ54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刘真金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思想政治理论课教学部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通过</w:t>
            </w:r>
          </w:p>
        </w:tc>
      </w:tr>
      <w:tr w:rsidR="00866370" w:rsidTr="00866370">
        <w:trPr>
          <w:trHeight w:val="752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2014KJ42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刘远军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信息工程系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通过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D6AA2" w:rsidRPr="00866370" w:rsidRDefault="00866370" w:rsidP="00866370"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2014KJ55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王婷婷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思想政治理论课教学部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通过</w:t>
            </w:r>
          </w:p>
        </w:tc>
      </w:tr>
      <w:tr w:rsidR="00866370" w:rsidTr="00866370">
        <w:trPr>
          <w:trHeight w:val="752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2014KJ43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董锋</w:t>
            </w:r>
            <w:proofErr w:type="gramEnd"/>
          </w:p>
        </w:tc>
        <w:tc>
          <w:tcPr>
            <w:tcW w:w="1558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信息工程系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D6AA2" w:rsidRPr="00866370" w:rsidRDefault="00866370" w:rsidP="00866370"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通过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D6AA2" w:rsidRPr="00866370" w:rsidRDefault="00866370" w:rsidP="00866370"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2014KJ56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邓</w:t>
            </w:r>
            <w:proofErr w:type="gramEnd"/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齐飞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思想政治理论课教学部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通过</w:t>
            </w:r>
          </w:p>
        </w:tc>
      </w:tr>
      <w:tr w:rsidR="00866370" w:rsidTr="00866370">
        <w:trPr>
          <w:trHeight w:val="752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2014KJ44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刘红军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信息工程系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D6AA2" w:rsidRPr="00866370" w:rsidRDefault="00866370" w:rsidP="00866370"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通过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D6AA2" w:rsidRPr="00866370" w:rsidRDefault="00866370" w:rsidP="00866370"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2014KJ57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杨梅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思想政治理论课教学部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通过</w:t>
            </w:r>
          </w:p>
        </w:tc>
      </w:tr>
      <w:tr w:rsidR="00866370" w:rsidTr="00866370">
        <w:trPr>
          <w:trHeight w:val="762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彭忠信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D6AA2" w:rsidRPr="00866370" w:rsidRDefault="00866370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思想政治理论课教学部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D6AA2" w:rsidRPr="00866370" w:rsidRDefault="00866370" w:rsidP="00866370"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通过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D6AA2" w:rsidRPr="00866370" w:rsidRDefault="00866370" w:rsidP="00866370"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2014KJ58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袁</w:t>
            </w:r>
            <w:proofErr w:type="gramEnd"/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赟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网络信息中心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D6AA2" w:rsidRPr="00866370" w:rsidRDefault="00866370" w:rsidP="008663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66370">
              <w:rPr>
                <w:rFonts w:ascii="Times New Roman" w:hAnsi="Times New Roman" w:cs="Times New Roman" w:hint="eastAsia"/>
                <w:kern w:val="0"/>
                <w:szCs w:val="21"/>
              </w:rPr>
              <w:t>通过</w:t>
            </w:r>
          </w:p>
        </w:tc>
      </w:tr>
    </w:tbl>
    <w:p w:rsidR="004D6AA2" w:rsidRDefault="004D6AA2">
      <w:pPr>
        <w:ind w:right="120"/>
        <w:jc w:val="left"/>
        <w:rPr>
          <w:rFonts w:ascii="宋体" w:hAnsi="宋体"/>
          <w:sz w:val="24"/>
        </w:rPr>
      </w:pPr>
    </w:p>
    <w:sectPr w:rsidR="004D6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4BE9"/>
    <w:rsid w:val="00031E00"/>
    <w:rsid w:val="00086357"/>
    <w:rsid w:val="000C14AA"/>
    <w:rsid w:val="001321D2"/>
    <w:rsid w:val="00157A76"/>
    <w:rsid w:val="00191544"/>
    <w:rsid w:val="001D321A"/>
    <w:rsid w:val="00220AC7"/>
    <w:rsid w:val="002A4ABD"/>
    <w:rsid w:val="002B3BCF"/>
    <w:rsid w:val="002E43EC"/>
    <w:rsid w:val="00347DEF"/>
    <w:rsid w:val="003B1083"/>
    <w:rsid w:val="003C72E6"/>
    <w:rsid w:val="003E7233"/>
    <w:rsid w:val="00494002"/>
    <w:rsid w:val="004D6AA2"/>
    <w:rsid w:val="005237FF"/>
    <w:rsid w:val="005C76EF"/>
    <w:rsid w:val="005F2214"/>
    <w:rsid w:val="00647AF9"/>
    <w:rsid w:val="006F305F"/>
    <w:rsid w:val="0071382E"/>
    <w:rsid w:val="00773777"/>
    <w:rsid w:val="007829F7"/>
    <w:rsid w:val="007D4D59"/>
    <w:rsid w:val="00827C43"/>
    <w:rsid w:val="00866370"/>
    <w:rsid w:val="008C5501"/>
    <w:rsid w:val="00951F4A"/>
    <w:rsid w:val="00995F70"/>
    <w:rsid w:val="009B455A"/>
    <w:rsid w:val="009F617E"/>
    <w:rsid w:val="00A432C5"/>
    <w:rsid w:val="00A44E32"/>
    <w:rsid w:val="00A7178E"/>
    <w:rsid w:val="00AA6C43"/>
    <w:rsid w:val="00B23D01"/>
    <w:rsid w:val="00BA5236"/>
    <w:rsid w:val="00C33A16"/>
    <w:rsid w:val="00C65801"/>
    <w:rsid w:val="00D15B3A"/>
    <w:rsid w:val="00D3288D"/>
    <w:rsid w:val="00D51853"/>
    <w:rsid w:val="00DD7891"/>
    <w:rsid w:val="00E14BE9"/>
    <w:rsid w:val="00E2720C"/>
    <w:rsid w:val="00E57C2B"/>
    <w:rsid w:val="00E65E04"/>
    <w:rsid w:val="00EB3826"/>
    <w:rsid w:val="00EE698F"/>
    <w:rsid w:val="00F13020"/>
    <w:rsid w:val="00F77DAE"/>
    <w:rsid w:val="00F876BA"/>
    <w:rsid w:val="00F95B40"/>
    <w:rsid w:val="3FF2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99"/>
    <w:lsdException w:name="header" w:semiHidden="0" w:uiPriority="99"/>
    <w:lsdException w:name="footer" w:semiHidden="0" w:uiPriority="99"/>
    <w:lsdException w:name="caption" w:uiPriority="35" w:qFormat="1"/>
    <w:lsdException w:name="annotation reference" w:uiPriority="9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Pr>
      <w:b/>
      <w:bCs/>
    </w:rPr>
  </w:style>
  <w:style w:type="paragraph" w:styleId="a4">
    <w:name w:val="annotation text"/>
    <w:basedOn w:val="a"/>
    <w:link w:val="Char0"/>
    <w:uiPriority w:val="99"/>
    <w:unhideWhenUsed/>
    <w:pPr>
      <w:jc w:val="left"/>
    </w:pPr>
  </w:style>
  <w:style w:type="paragraph" w:styleId="a5">
    <w:name w:val="Date"/>
    <w:basedOn w:val="a"/>
    <w:next w:val="a"/>
    <w:link w:val="Char1"/>
    <w:uiPriority w:val="99"/>
    <w:unhideWhenUsed/>
    <w:pPr>
      <w:ind w:leftChars="2500" w:left="100"/>
    </w:pPr>
  </w:style>
  <w:style w:type="paragraph" w:styleId="a6">
    <w:name w:val="Balloon Text"/>
    <w:basedOn w:val="a"/>
    <w:link w:val="Char2"/>
    <w:uiPriority w:val="99"/>
    <w:unhideWhenUsed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annotation reference"/>
    <w:uiPriority w:val="99"/>
    <w:unhideWhenUsed/>
    <w:rPr>
      <w:sz w:val="21"/>
      <w:szCs w:val="21"/>
    </w:rPr>
  </w:style>
  <w:style w:type="table" w:styleId="aa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批注框文本 Char"/>
    <w:link w:val="a6"/>
    <w:uiPriority w:val="99"/>
    <w:semiHidden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</w:style>
  <w:style w:type="character" w:customStyle="1" w:styleId="Char4">
    <w:name w:val="页眉 Char"/>
    <w:link w:val="a8"/>
    <w:uiPriority w:val="99"/>
    <w:rPr>
      <w:sz w:val="18"/>
      <w:szCs w:val="18"/>
    </w:rPr>
  </w:style>
  <w:style w:type="character" w:customStyle="1" w:styleId="Char3">
    <w:name w:val="页脚 Char"/>
    <w:link w:val="a7"/>
    <w:uiPriority w:val="99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</w:style>
  <w:style w:type="character" w:customStyle="1" w:styleId="Char">
    <w:name w:val="批注主题 Char"/>
    <w:link w:val="a3"/>
    <w:uiPriority w:val="99"/>
    <w:semiHidden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374</Words>
  <Characters>2133</Characters>
  <Application>Microsoft Office Word</Application>
  <DocSecurity>0</DocSecurity>
  <Lines>17</Lines>
  <Paragraphs>5</Paragraphs>
  <ScaleCrop>false</ScaleCrop>
  <Company>微软中国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邵院教通[2015]号</dc:title>
  <dc:creator>T T</dc:creator>
  <cp:lastModifiedBy>微软用户</cp:lastModifiedBy>
  <cp:revision>1</cp:revision>
  <cp:lastPrinted>2015-05-25T02:43:00Z</cp:lastPrinted>
  <dcterms:created xsi:type="dcterms:W3CDTF">2015-05-25T00:43:00Z</dcterms:created>
  <dcterms:modified xsi:type="dcterms:W3CDTF">2015-06-02T01:15:00Z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2052-9.1.0.5087</vt:lpwstr>
  </property>
</Properties>
</file>