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附件1: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中宋"/>
          <w:bCs/>
          <w:sz w:val="24"/>
        </w:rPr>
      </w:pPr>
      <w:r>
        <w:rPr>
          <w:rFonts w:hint="eastAsia" w:ascii="黑体" w:hAnsi="黑体" w:eastAsia="黑体"/>
          <w:b/>
          <w:spacing w:val="-4"/>
          <w:sz w:val="36"/>
          <w:szCs w:val="36"/>
        </w:rPr>
        <w:t>第</w:t>
      </w:r>
      <w:r>
        <w:rPr>
          <w:rFonts w:hint="eastAsia" w:ascii="黑体" w:hAnsi="黑体" w:eastAsia="黑体"/>
          <w:b/>
          <w:spacing w:val="-4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/>
          <w:b/>
          <w:spacing w:val="-4"/>
          <w:sz w:val="36"/>
          <w:szCs w:val="36"/>
        </w:rPr>
        <w:t>届湖南省大学生四流融合数智应用竞赛校级选拔赛报名表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4361"/>
        <w:tblW w:w="7146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609"/>
        <w:gridCol w:w="609"/>
        <w:gridCol w:w="1464"/>
        <w:gridCol w:w="1464"/>
        <w:gridCol w:w="967"/>
        <w:gridCol w:w="1414"/>
      </w:tblGrid>
      <w:tr>
        <w:trPr>
          <w:cantSplit/>
          <w:trHeight w:val="896" w:hRule="atLeast"/>
          <w:jc w:val="center"/>
        </w:trPr>
        <w:tc>
          <w:tcPr>
            <w:tcW w:w="619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姓  名</w:t>
            </w:r>
          </w:p>
        </w:tc>
        <w:tc>
          <w:tcPr>
            <w:tcW w:w="609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学号</w:t>
            </w:r>
          </w:p>
        </w:tc>
        <w:tc>
          <w:tcPr>
            <w:tcW w:w="609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性别</w:t>
            </w:r>
          </w:p>
        </w:tc>
        <w:tc>
          <w:tcPr>
            <w:tcW w:w="146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default" w:ascii="宋体" w:hAnsi="宋体" w:cs="Arial" w:eastAsiaTheme="minorEastAsia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lang w:val="en-US" w:eastAsia="zh-CN"/>
              </w:rPr>
              <w:t>专业/年级/班级</w:t>
            </w:r>
          </w:p>
        </w:tc>
        <w:tc>
          <w:tcPr>
            <w:tcW w:w="146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身份证号</w:t>
            </w:r>
          </w:p>
        </w:tc>
        <w:tc>
          <w:tcPr>
            <w:tcW w:w="967" w:type="dxa"/>
            <w:tcBorders>
              <w:top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手机</w:t>
            </w:r>
          </w:p>
        </w:tc>
        <w:tc>
          <w:tcPr>
            <w:tcW w:w="141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ascii="宋体" w:hAnsi="宋体" w:cs="Arial"/>
                <w:b/>
                <w:bCs/>
                <w:sz w:val="18"/>
              </w:rPr>
              <w:t>E</w:t>
            </w:r>
            <w:r>
              <w:rPr>
                <w:rFonts w:hint="eastAsia" w:ascii="宋体" w:hAnsi="宋体" w:cs="Arial"/>
                <w:b/>
                <w:bCs/>
                <w:sz w:val="18"/>
              </w:rPr>
              <w:t>mail</w:t>
            </w: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  <w:jc w:val="center"/>
        </w:trPr>
        <w:tc>
          <w:tcPr>
            <w:tcW w:w="619" w:type="dxa"/>
            <w:vAlign w:val="center"/>
          </w:tcPr>
          <w:p>
            <w:pPr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585" w:hRule="atLeast"/>
          <w:jc w:val="center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i/>
          <w:iCs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i/>
          <w:iCs/>
          <w:kern w:val="0"/>
          <w:sz w:val="24"/>
          <w:szCs w:val="24"/>
          <w:lang w:val="en-US" w:eastAsia="zh-CN"/>
        </w:rPr>
        <w:t>注意：</w:t>
      </w:r>
      <w:r>
        <w:rPr>
          <w:rFonts w:hint="eastAsia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  <w:t>岗位有两类财务岗位（包括融资经理、投资经理、营运经理）和大数据分析师岗位，大家只需填写财务岗或大数据岗即可。每个岗位都有培训所以无需担心，选择自己想挑战的即可。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  <w:t>老师联系方式：1207424805@qq</w:t>
      </w:r>
      <w:r>
        <w:rPr>
          <w:rFonts w:hint="default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  <w:t>.com</w:t>
      </w:r>
    </w:p>
    <w:p>
      <w:pPr>
        <w:rPr>
          <w:rFonts w:hint="default"/>
          <w:i/>
          <w:iCs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D2FD6"/>
    <w:rsid w:val="7FDF5AA6"/>
    <w:rsid w:val="BFE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Office_6.0.1.8148_F1E327BC-269C-435d-A152-05C5408002CA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2025-04-10T23:26:00Z</dcterms:created>
  <dc:creator>锥六</dc:creator>
  <cp:lastModifiedBy>锥六</cp:lastModifiedBy>
  <dcterms:modified xsi:type="dcterms:W3CDTF">2025-08-16T17:16:38Z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2052-6.0.1.8148</vt:lpwstr>
  </property>
  <property fmtid="{D5CDD505-2E9C-101B-9397-08002B2CF9AE}" pid="3" name="ICV">
    <vt:lpwstr>92452DEC9193795E764CA06899EEA6A9_43</vt:lpwstr>
  </property>
</Properties>
</file>